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752" w:rsidRDefault="005F3752" w:rsidP="005F3752">
      <w:r>
        <w:rPr>
          <w:rFonts w:ascii="PT Sans" w:hAnsi="PT Sans"/>
          <w:sz w:val="24"/>
          <w:szCs w:val="24"/>
        </w:rPr>
        <w:t xml:space="preserve">Dear CYP Colleague </w:t>
      </w:r>
    </w:p>
    <w:p w:rsidR="005F3752" w:rsidRDefault="005F3752" w:rsidP="005F3752">
      <w:r>
        <w:rPr>
          <w:rFonts w:ascii="PT Sans" w:hAnsi="PT Sans"/>
          <w:sz w:val="24"/>
          <w:szCs w:val="24"/>
        </w:rPr>
        <w:t xml:space="preserve">Please see information </w:t>
      </w:r>
      <w:proofErr w:type="gramStart"/>
      <w:r>
        <w:rPr>
          <w:rFonts w:ascii="PT Sans" w:hAnsi="PT Sans"/>
          <w:sz w:val="24"/>
          <w:szCs w:val="24"/>
        </w:rPr>
        <w:t>below which</w:t>
      </w:r>
      <w:proofErr w:type="gramEnd"/>
      <w:r>
        <w:rPr>
          <w:rFonts w:ascii="PT Sans" w:hAnsi="PT Sans"/>
          <w:sz w:val="24"/>
          <w:szCs w:val="24"/>
        </w:rPr>
        <w:t xml:space="preserve"> m</w:t>
      </w:r>
      <w:r>
        <w:rPr>
          <w:rFonts w:ascii="PT Sans" w:hAnsi="PT Sans"/>
          <w:sz w:val="24"/>
          <w:szCs w:val="24"/>
        </w:rPr>
        <w:t>a</w:t>
      </w:r>
      <w:r>
        <w:rPr>
          <w:rFonts w:ascii="PT Sans" w:hAnsi="PT Sans"/>
          <w:sz w:val="24"/>
          <w:szCs w:val="24"/>
        </w:rPr>
        <w:t>y be of interest</w:t>
      </w:r>
    </w:p>
    <w:p w:rsidR="005F3752" w:rsidRDefault="005F3752" w:rsidP="005F3752">
      <w:r>
        <w:rPr>
          <w:rFonts w:ascii="PT Sans" w:hAnsi="PT Sans"/>
          <w:sz w:val="24"/>
          <w:szCs w:val="24"/>
        </w:rPr>
        <w:t> </w:t>
      </w:r>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 xml:space="preserve">Tired Out is Family Fund's sleep support hub for families raising disabled and seriously ill children to find help and information about sleep issues. </w:t>
      </w:r>
      <w:r>
        <w:rPr>
          <w:rFonts w:ascii="PT Sans" w:hAnsi="PT Sans"/>
          <w:sz w:val="24"/>
          <w:szCs w:val="24"/>
        </w:rPr>
        <w:t>The</w:t>
      </w:r>
      <w:r>
        <w:rPr>
          <w:rFonts w:ascii="PT Sans" w:hAnsi="PT Sans"/>
          <w:b/>
          <w:bCs/>
          <w:sz w:val="24"/>
          <w:szCs w:val="24"/>
        </w:rPr>
        <w:t xml:space="preserve"> </w:t>
      </w:r>
      <w:r>
        <w:rPr>
          <w:rFonts w:ascii="PT Sans" w:hAnsi="PT Sans"/>
          <w:sz w:val="24"/>
          <w:szCs w:val="24"/>
        </w:rPr>
        <w:t xml:space="preserve">hub </w:t>
      </w:r>
      <w:proofErr w:type="gramStart"/>
      <w:r>
        <w:rPr>
          <w:rFonts w:ascii="PT Sans" w:hAnsi="PT Sans"/>
          <w:sz w:val="24"/>
          <w:szCs w:val="24"/>
        </w:rPr>
        <w:t>was created</w:t>
      </w:r>
      <w:proofErr w:type="gramEnd"/>
      <w:r>
        <w:rPr>
          <w:rFonts w:ascii="PT Sans" w:hAnsi="PT Sans"/>
          <w:sz w:val="24"/>
          <w:szCs w:val="24"/>
        </w:rPr>
        <w:t xml:space="preserve"> by Family Fund in partnership with charities such as Scope, National Autistic Society and Contact a Family to provide information about bedtime routines, sensory influences, and much more. </w:t>
      </w:r>
      <w:hyperlink r:id="rId4" w:history="1">
        <w:r>
          <w:rPr>
            <w:rStyle w:val="Hyperlink"/>
            <w:rFonts w:ascii="PT Sans" w:hAnsi="PT Sans"/>
            <w:color w:val="0000FF"/>
            <w:sz w:val="24"/>
            <w:szCs w:val="24"/>
          </w:rPr>
          <w:t>https://www.tiredout.org.uk/</w:t>
        </w:r>
      </w:hyperlink>
    </w:p>
    <w:p w:rsidR="005F3752" w:rsidRDefault="005F3752" w:rsidP="005F3752">
      <w:r>
        <w:rPr>
          <w:rFonts w:ascii="PT Sans" w:hAnsi="PT Sans"/>
          <w:sz w:val="24"/>
          <w:szCs w:val="24"/>
        </w:rPr>
        <w:t> </w:t>
      </w:r>
      <w:bookmarkStart w:id="0" w:name="_GoBack"/>
      <w:bookmarkEnd w:id="0"/>
    </w:p>
    <w:p w:rsidR="005F3752" w:rsidRDefault="005F3752" w:rsidP="005F3752">
      <w:r>
        <w:rPr>
          <w:rFonts w:ascii="PT Sans" w:hAnsi="PT Sans"/>
          <w:b/>
          <w:bCs/>
          <w:sz w:val="24"/>
          <w:szCs w:val="24"/>
        </w:rPr>
        <w:t xml:space="preserve">Salvesen </w:t>
      </w:r>
      <w:proofErr w:type="spellStart"/>
      <w:r>
        <w:rPr>
          <w:rFonts w:ascii="PT Sans" w:hAnsi="PT Sans"/>
          <w:b/>
          <w:bCs/>
          <w:sz w:val="24"/>
          <w:szCs w:val="24"/>
        </w:rPr>
        <w:t>Mindroom</w:t>
      </w:r>
      <w:proofErr w:type="spellEnd"/>
      <w:r>
        <w:rPr>
          <w:rFonts w:ascii="PT Sans" w:hAnsi="PT Sans"/>
          <w:b/>
          <w:bCs/>
          <w:sz w:val="24"/>
          <w:szCs w:val="24"/>
        </w:rPr>
        <w:t xml:space="preserve"> Centre Back to school toolkit</w:t>
      </w:r>
      <w:r>
        <w:rPr>
          <w:rFonts w:ascii="PT Sans" w:hAnsi="PT Sans"/>
          <w:sz w:val="24"/>
          <w:szCs w:val="24"/>
        </w:rPr>
        <w:t xml:space="preserve"> Everyone with school-age children, or working in education, has concerns and questions about when and how we will return to schools-based education. For children with learning difficulties, that transition may pose additional challenges and worries. We have listened to parents, carers, children, young people and teachers. We have consulted with colleagues in the research community, in schools and in the third sector. </w:t>
      </w:r>
      <w:hyperlink r:id="rId5" w:history="1">
        <w:r>
          <w:rPr>
            <w:rStyle w:val="Hyperlink"/>
            <w:rFonts w:ascii="PT Sans" w:hAnsi="PT Sans"/>
            <w:color w:val="0000FF"/>
            <w:sz w:val="24"/>
            <w:szCs w:val="24"/>
          </w:rPr>
          <w:t>http://www.mindroom.org/index.php/help_and_support/resources_for_parents/back_to_school_toolkit</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 xml:space="preserve">Reach </w:t>
      </w:r>
      <w:proofErr w:type="gramStart"/>
      <w:r>
        <w:rPr>
          <w:rFonts w:ascii="PT Sans" w:hAnsi="PT Sans"/>
          <w:b/>
          <w:bCs/>
          <w:sz w:val="24"/>
          <w:szCs w:val="24"/>
        </w:rPr>
        <w:t>Out</w:t>
      </w:r>
      <w:proofErr w:type="gramEnd"/>
      <w:r>
        <w:rPr>
          <w:rFonts w:ascii="PT Sans" w:hAnsi="PT Sans"/>
          <w:b/>
          <w:bCs/>
          <w:sz w:val="24"/>
          <w:szCs w:val="24"/>
        </w:rPr>
        <w:t xml:space="preserve"> ASC Coronavirus, home, school and transition resources and advice through the lockdown</w:t>
      </w:r>
      <w:r>
        <w:rPr>
          <w:rFonts w:ascii="PT Sans" w:hAnsi="PT Sans"/>
          <w:sz w:val="24"/>
          <w:szCs w:val="24"/>
        </w:rPr>
        <w:t xml:space="preserve"> free resources you can download.    </w:t>
      </w:r>
      <w:hyperlink r:id="rId6" w:history="1">
        <w:r>
          <w:rPr>
            <w:rStyle w:val="Hyperlink"/>
            <w:rFonts w:ascii="PT Sans" w:hAnsi="PT Sans"/>
            <w:sz w:val="24"/>
            <w:szCs w:val="24"/>
          </w:rPr>
          <w:t>https://www.reachoutasc.com/resources/transition-to-new-class</w:t>
        </w:r>
      </w:hyperlink>
    </w:p>
    <w:p w:rsidR="005F3752" w:rsidRDefault="005F3752" w:rsidP="005F3752">
      <w:r>
        <w:rPr>
          <w:rFonts w:ascii="PT Sans" w:hAnsi="PT Sans"/>
          <w:sz w:val="24"/>
          <w:szCs w:val="24"/>
        </w:rPr>
        <w:t> </w:t>
      </w:r>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Scouts The Great Indoors Ideas and activities to inspire young minds at home</w:t>
      </w:r>
    </w:p>
    <w:p w:rsidR="005F3752" w:rsidRDefault="005F3752" w:rsidP="005F3752">
      <w:hyperlink r:id="rId7" w:history="1">
        <w:r>
          <w:rPr>
            <w:rStyle w:val="Hyperlink"/>
            <w:rFonts w:ascii="PT Sans" w:hAnsi="PT Sans"/>
            <w:color w:val="0000FF"/>
            <w:sz w:val="24"/>
            <w:szCs w:val="24"/>
          </w:rPr>
          <w:t>https://www.scouts.org.uk/the-great-indoors?utm_source=twitter&amp;amp%3Butm_medium=traffic&amp;amp%3Butm_campaign=staticcopy3</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British Natural History Museum</w:t>
      </w:r>
      <w:proofErr w:type="gramStart"/>
      <w:r>
        <w:rPr>
          <w:rFonts w:ascii="PT Sans" w:hAnsi="PT Sans"/>
          <w:sz w:val="24"/>
          <w:szCs w:val="24"/>
        </w:rPr>
        <w:t>  -</w:t>
      </w:r>
      <w:proofErr w:type="gramEnd"/>
      <w:r>
        <w:rPr>
          <w:rFonts w:ascii="PT Sans" w:hAnsi="PT Sans"/>
          <w:sz w:val="24"/>
          <w:szCs w:val="24"/>
        </w:rPr>
        <w:t xml:space="preserve"> </w:t>
      </w:r>
      <w:r>
        <w:rPr>
          <w:rFonts w:ascii="PT Sans" w:hAnsi="PT Sans"/>
          <w:b/>
          <w:bCs/>
          <w:sz w:val="24"/>
          <w:szCs w:val="24"/>
        </w:rPr>
        <w:t>Virtual Tours and activities to try at home</w:t>
      </w:r>
      <w:r>
        <w:rPr>
          <w:rFonts w:ascii="PT Sans" w:hAnsi="PT Sans"/>
          <w:sz w:val="24"/>
          <w:szCs w:val="24"/>
        </w:rPr>
        <w:t xml:space="preserve"> </w:t>
      </w:r>
      <w:hyperlink r:id="rId8" w:history="1">
        <w:r>
          <w:rPr>
            <w:rStyle w:val="Hyperlink"/>
            <w:rFonts w:ascii="PT Sans" w:hAnsi="PT Sans"/>
            <w:sz w:val="24"/>
            <w:szCs w:val="24"/>
          </w:rPr>
          <w:t>https://www.nhm.ac.uk/visit/virtual-museum.html</w:t>
        </w:r>
      </w:hyperlink>
    </w:p>
    <w:p w:rsidR="005F3752" w:rsidRDefault="005F3752" w:rsidP="005F3752">
      <w:r>
        <w:rPr>
          <w:rFonts w:ascii="PT Sans" w:hAnsi="PT Sans"/>
          <w:b/>
          <w:bCs/>
          <w:sz w:val="24"/>
          <w:szCs w:val="24"/>
        </w:rPr>
        <w:t> </w:t>
      </w:r>
    </w:p>
    <w:p w:rsidR="005F3752" w:rsidRDefault="005F3752" w:rsidP="005F3752">
      <w:r>
        <w:rPr>
          <w:rFonts w:ascii="PT Sans" w:hAnsi="PT Sans"/>
          <w:b/>
          <w:bCs/>
          <w:sz w:val="24"/>
          <w:szCs w:val="24"/>
        </w:rPr>
        <w:t>Tate for Kids - Play free art games and fun quizzes, find art activities, read about artists and share your art</w:t>
      </w:r>
      <w:r>
        <w:rPr>
          <w:rFonts w:ascii="PT Sans" w:hAnsi="PT Sans"/>
          <w:sz w:val="24"/>
          <w:szCs w:val="24"/>
        </w:rPr>
        <w:t xml:space="preserve"> </w:t>
      </w:r>
      <w:hyperlink r:id="rId9" w:history="1">
        <w:r>
          <w:rPr>
            <w:rStyle w:val="Hyperlink"/>
            <w:rFonts w:ascii="PT Sans" w:hAnsi="PT Sans"/>
            <w:sz w:val="24"/>
            <w:szCs w:val="24"/>
          </w:rPr>
          <w:t>https://www.tate.org.uk/kids</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Activity Village</w:t>
      </w:r>
      <w:r>
        <w:rPr>
          <w:rFonts w:ascii="PT Sans" w:hAnsi="PT Sans"/>
          <w:sz w:val="24"/>
          <w:szCs w:val="24"/>
        </w:rPr>
        <w:t xml:space="preserve"> Parents, grandparents, teachers and carers We have thousands of colouring pages, kids crafts, educational resources, puzzles, </w:t>
      </w:r>
      <w:proofErr w:type="spellStart"/>
      <w:r>
        <w:rPr>
          <w:rFonts w:ascii="PT Sans" w:hAnsi="PT Sans"/>
          <w:sz w:val="24"/>
          <w:szCs w:val="24"/>
        </w:rPr>
        <w:t>printables</w:t>
      </w:r>
      <w:proofErr w:type="spellEnd"/>
      <w:r>
        <w:rPr>
          <w:rFonts w:ascii="PT Sans" w:hAnsi="PT Sans"/>
          <w:sz w:val="24"/>
          <w:szCs w:val="24"/>
        </w:rPr>
        <w:t xml:space="preserve"> of all sorts, worksheets, </w:t>
      </w:r>
      <w:proofErr w:type="spellStart"/>
      <w:r>
        <w:rPr>
          <w:rFonts w:ascii="PT Sans" w:hAnsi="PT Sans"/>
          <w:sz w:val="24"/>
          <w:szCs w:val="24"/>
        </w:rPr>
        <w:t>sudoku</w:t>
      </w:r>
      <w:proofErr w:type="spellEnd"/>
      <w:r>
        <w:rPr>
          <w:rFonts w:ascii="PT Sans" w:hAnsi="PT Sans"/>
          <w:sz w:val="24"/>
          <w:szCs w:val="24"/>
        </w:rPr>
        <w:t xml:space="preserve"> for kids and lots more fun activities for kids! </w:t>
      </w:r>
      <w:hyperlink r:id="rId10" w:history="1">
        <w:r>
          <w:rPr>
            <w:rStyle w:val="Hyperlink"/>
            <w:rFonts w:ascii="PT Sans" w:hAnsi="PT Sans"/>
            <w:color w:val="0000FF"/>
            <w:sz w:val="24"/>
            <w:szCs w:val="24"/>
          </w:rPr>
          <w:t>https://www.activityvillage.co.uk/</w:t>
        </w:r>
      </w:hyperlink>
    </w:p>
    <w:p w:rsidR="005F3752" w:rsidRDefault="005F3752" w:rsidP="005F3752">
      <w:r>
        <w:rPr>
          <w:rFonts w:ascii="PT Sans" w:hAnsi="PT Sans"/>
          <w:b/>
          <w:bCs/>
          <w:sz w:val="24"/>
          <w:szCs w:val="24"/>
        </w:rPr>
        <w:t> </w:t>
      </w:r>
    </w:p>
    <w:p w:rsidR="005F3752" w:rsidRDefault="005F3752" w:rsidP="005F3752">
      <w:r>
        <w:rPr>
          <w:rFonts w:ascii="PT Sans" w:hAnsi="PT Sans"/>
          <w:b/>
          <w:bCs/>
          <w:sz w:val="24"/>
          <w:szCs w:val="24"/>
          <w:shd w:val="clear" w:color="auto" w:fill="FAFAF9"/>
        </w:rPr>
        <w:t>The </w:t>
      </w:r>
      <w:hyperlink r:id="rId11" w:tgtFrame="_blank" w:history="1">
        <w:r>
          <w:rPr>
            <w:rStyle w:val="Hyperlink"/>
            <w:rFonts w:ascii="PT Sans" w:hAnsi="PT Sans"/>
            <w:b/>
            <w:bCs/>
            <w:color w:val="auto"/>
            <w:sz w:val="24"/>
            <w:szCs w:val="24"/>
            <w:u w:val="none"/>
            <w:shd w:val="clear" w:color="auto" w:fill="FAFAF9"/>
          </w:rPr>
          <w:t>James Dyson Foundation</w:t>
        </w:r>
      </w:hyperlink>
      <w:r>
        <w:rPr>
          <w:rFonts w:ascii="PT Sans" w:hAnsi="PT Sans"/>
          <w:b/>
          <w:bCs/>
          <w:sz w:val="24"/>
          <w:szCs w:val="24"/>
          <w:shd w:val="clear" w:color="auto" w:fill="FAFAF9"/>
        </w:rPr>
        <w:t> Dyson’s charitable arm, introduces young people to the exciting world of engineering</w:t>
      </w:r>
      <w:r>
        <w:rPr>
          <w:rFonts w:ascii="PT Sans" w:hAnsi="PT Sans"/>
          <w:sz w:val="24"/>
          <w:szCs w:val="24"/>
          <w:shd w:val="clear" w:color="auto" w:fill="FAFAF9"/>
        </w:rPr>
        <w:t xml:space="preserve">, encouraging them to think differently, make mistakes and realize their engineering potential. Dyson engineers have designed fun and free challenge cards with activities specifically for children and young </w:t>
      </w:r>
      <w:proofErr w:type="gramStart"/>
      <w:r>
        <w:rPr>
          <w:rFonts w:ascii="PT Sans" w:hAnsi="PT Sans"/>
          <w:sz w:val="24"/>
          <w:szCs w:val="24"/>
          <w:shd w:val="clear" w:color="auto" w:fill="FAFAF9"/>
        </w:rPr>
        <w:t>people which</w:t>
      </w:r>
      <w:proofErr w:type="gramEnd"/>
      <w:r>
        <w:rPr>
          <w:rFonts w:ascii="PT Sans" w:hAnsi="PT Sans"/>
          <w:sz w:val="24"/>
          <w:szCs w:val="24"/>
          <w:shd w:val="clear" w:color="auto" w:fill="FAFAF9"/>
        </w:rPr>
        <w:t xml:space="preserve"> can be done at home. </w:t>
      </w:r>
    </w:p>
    <w:p w:rsidR="005F3752" w:rsidRDefault="005F3752" w:rsidP="005F3752">
      <w:hyperlink r:id="rId12" w:history="1">
        <w:r>
          <w:rPr>
            <w:rStyle w:val="Hyperlink"/>
            <w:rFonts w:ascii="PT Sans" w:hAnsi="PT Sans"/>
            <w:color w:val="0000FF"/>
            <w:sz w:val="24"/>
            <w:szCs w:val="24"/>
          </w:rPr>
          <w:t>https://www.jamesdysonfoundation.com/resources/challenge-cards.html</w:t>
        </w:r>
      </w:hyperlink>
    </w:p>
    <w:p w:rsidR="005F3752" w:rsidRDefault="005F3752" w:rsidP="005F3752">
      <w:r>
        <w:rPr>
          <w:rFonts w:ascii="PT Sans" w:hAnsi="PT Sans"/>
          <w:sz w:val="24"/>
          <w:szCs w:val="24"/>
        </w:rPr>
        <w:t> </w:t>
      </w:r>
    </w:p>
    <w:p w:rsidR="005F3752" w:rsidRDefault="005F3752" w:rsidP="005F3752">
      <w:r>
        <w:rPr>
          <w:rFonts w:ascii="PT Sans" w:hAnsi="PT Sans"/>
          <w:b/>
          <w:bCs/>
          <w:color w:val="000000"/>
          <w:sz w:val="24"/>
          <w:szCs w:val="24"/>
        </w:rPr>
        <w:t>Childrens Commissioner Survey</w:t>
      </w:r>
      <w:proofErr w:type="gramStart"/>
      <w:r>
        <w:rPr>
          <w:rFonts w:ascii="PT Sans" w:hAnsi="PT Sans"/>
          <w:color w:val="000000"/>
          <w:sz w:val="24"/>
          <w:szCs w:val="24"/>
        </w:rPr>
        <w:t>  closes</w:t>
      </w:r>
      <w:proofErr w:type="gramEnd"/>
      <w:r>
        <w:rPr>
          <w:rFonts w:ascii="PT Sans" w:hAnsi="PT Sans"/>
          <w:color w:val="000000"/>
          <w:sz w:val="24"/>
          <w:szCs w:val="24"/>
        </w:rPr>
        <w:t xml:space="preserve"> on the 27</w:t>
      </w:r>
      <w:r>
        <w:rPr>
          <w:rFonts w:ascii="PT Sans" w:hAnsi="PT Sans"/>
          <w:color w:val="000000"/>
          <w:sz w:val="24"/>
          <w:szCs w:val="24"/>
          <w:vertAlign w:val="superscript"/>
        </w:rPr>
        <w:t>th</w:t>
      </w:r>
      <w:r>
        <w:rPr>
          <w:rFonts w:ascii="PT Sans" w:hAnsi="PT Sans"/>
          <w:color w:val="000000"/>
          <w:sz w:val="24"/>
          <w:szCs w:val="24"/>
        </w:rPr>
        <w:t xml:space="preserve"> May but helping to inform our response to children’s needs going forward</w:t>
      </w:r>
    </w:p>
    <w:p w:rsidR="005F3752" w:rsidRDefault="005F3752" w:rsidP="005F3752">
      <w:hyperlink r:id="rId13" w:history="1">
        <w:r>
          <w:rPr>
            <w:rStyle w:val="Hyperlink"/>
            <w:rFonts w:ascii="PT Sans" w:hAnsi="PT Sans"/>
            <w:sz w:val="24"/>
            <w:szCs w:val="24"/>
          </w:rPr>
          <w:t>https://www.childcomwales.org.uk/coronavirusandme/</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lastRenderedPageBreak/>
        <w:t>The Scottish Centre for Conflict Resolution (SCCR)</w:t>
      </w:r>
      <w:r>
        <w:rPr>
          <w:rFonts w:ascii="PT Sans" w:hAnsi="PT Sans"/>
          <w:sz w:val="24"/>
          <w:szCs w:val="24"/>
        </w:rPr>
        <w:t xml:space="preserve"> is a newly established </w:t>
      </w:r>
      <w:proofErr w:type="spellStart"/>
      <w:r>
        <w:rPr>
          <w:rFonts w:ascii="PT Sans" w:hAnsi="PT Sans"/>
          <w:sz w:val="24"/>
          <w:szCs w:val="24"/>
        </w:rPr>
        <w:t>Cyrenians</w:t>
      </w:r>
      <w:proofErr w:type="spellEnd"/>
      <w:r>
        <w:rPr>
          <w:rFonts w:ascii="PT Sans" w:hAnsi="PT Sans"/>
          <w:sz w:val="24"/>
          <w:szCs w:val="24"/>
        </w:rPr>
        <w:t xml:space="preserve"> service that aims to reduce family conflict and is a national resource centre for best practice in conflict resolution, mediation and early intervention work </w:t>
      </w:r>
      <w:hyperlink r:id="rId14" w:history="1">
        <w:r>
          <w:rPr>
            <w:rStyle w:val="Hyperlink"/>
            <w:rFonts w:ascii="PT Sans" w:hAnsi="PT Sans"/>
            <w:sz w:val="24"/>
            <w:szCs w:val="24"/>
          </w:rPr>
          <w:t>https://scottishconflictresolution.org.uk/</w:t>
        </w:r>
      </w:hyperlink>
    </w:p>
    <w:p w:rsidR="005F3752" w:rsidRDefault="005F3752" w:rsidP="005F3752">
      <w:r>
        <w:rPr>
          <w:rFonts w:ascii="PT Sans" w:hAnsi="PT Sans"/>
          <w:sz w:val="24"/>
          <w:szCs w:val="24"/>
        </w:rPr>
        <w:t xml:space="preserve">Parent carers </w:t>
      </w:r>
      <w:hyperlink r:id="rId15" w:history="1">
        <w:r>
          <w:rPr>
            <w:rStyle w:val="Hyperlink"/>
            <w:rFonts w:ascii="PT Sans" w:hAnsi="PT Sans"/>
            <w:color w:val="0000FF"/>
            <w:sz w:val="24"/>
            <w:szCs w:val="24"/>
          </w:rPr>
          <w:t>https://scottishconflictresolution.org.uk/parents-and-carers</w:t>
        </w:r>
      </w:hyperlink>
    </w:p>
    <w:p w:rsidR="005F3752" w:rsidRDefault="005F3752" w:rsidP="005F3752">
      <w:r>
        <w:rPr>
          <w:rFonts w:ascii="PT Sans" w:hAnsi="PT Sans"/>
          <w:sz w:val="24"/>
          <w:szCs w:val="24"/>
        </w:rPr>
        <w:t xml:space="preserve">Young people </w:t>
      </w:r>
      <w:hyperlink r:id="rId16" w:history="1">
        <w:r>
          <w:rPr>
            <w:rStyle w:val="Hyperlink"/>
            <w:rFonts w:ascii="PT Sans" w:hAnsi="PT Sans"/>
            <w:color w:val="0000FF"/>
            <w:sz w:val="24"/>
            <w:szCs w:val="24"/>
          </w:rPr>
          <w:t>https://scottishconflictresolution.org.uk/young-people</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Highland - Website with collated ideas and information from education and health professionals and to support early learning at home</w:t>
      </w:r>
    </w:p>
    <w:p w:rsidR="005F3752" w:rsidRDefault="005F3752" w:rsidP="005F3752">
      <w:hyperlink r:id="rId17" w:history="1">
        <w:r>
          <w:rPr>
            <w:rStyle w:val="Hyperlink"/>
            <w:rFonts w:ascii="PT Sans" w:hAnsi="PT Sans"/>
            <w:sz w:val="24"/>
            <w:szCs w:val="24"/>
          </w:rPr>
          <w:t>https://bumps2bairns.com/</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National Autism Implementation team Scotland guides for parents</w:t>
      </w:r>
      <w:r>
        <w:rPr>
          <w:rFonts w:ascii="PT Sans" w:hAnsi="PT Sans"/>
          <w:sz w:val="24"/>
          <w:szCs w:val="24"/>
        </w:rPr>
        <w:t xml:space="preserve"> </w:t>
      </w:r>
      <w:proofErr w:type="gramStart"/>
      <w:r>
        <w:rPr>
          <w:rFonts w:ascii="PT Sans" w:hAnsi="PT Sans"/>
          <w:sz w:val="24"/>
          <w:szCs w:val="24"/>
        </w:rPr>
        <w:t>This</w:t>
      </w:r>
      <w:proofErr w:type="gramEnd"/>
      <w:r>
        <w:rPr>
          <w:rFonts w:ascii="PT Sans" w:hAnsi="PT Sans"/>
          <w:sz w:val="24"/>
          <w:szCs w:val="24"/>
        </w:rPr>
        <w:t xml:space="preserve"> guidance has been written by occupational therapy and teaching professionals. It is intended as a guide for parents who wish to support their child to be </w:t>
      </w:r>
      <w:proofErr w:type="gramStart"/>
      <w:r>
        <w:rPr>
          <w:rFonts w:ascii="PT Sans" w:hAnsi="PT Sans"/>
          <w:sz w:val="24"/>
          <w:szCs w:val="24"/>
        </w:rPr>
        <w:t>well-regulated</w:t>
      </w:r>
      <w:proofErr w:type="gramEnd"/>
      <w:r>
        <w:rPr>
          <w:rFonts w:ascii="PT Sans" w:hAnsi="PT Sans"/>
          <w:sz w:val="24"/>
          <w:szCs w:val="24"/>
        </w:rPr>
        <w:t xml:space="preserve"> when spending time at home.</w:t>
      </w:r>
    </w:p>
    <w:p w:rsidR="005F3752" w:rsidRDefault="005F3752" w:rsidP="005F3752">
      <w:hyperlink r:id="rId18" w:history="1">
        <w:r>
          <w:rPr>
            <w:rStyle w:val="Hyperlink"/>
            <w:rFonts w:ascii="PT Sans" w:hAnsi="PT Sans"/>
            <w:sz w:val="24"/>
            <w:szCs w:val="24"/>
          </w:rPr>
          <w:t>https://www.thirdspace.scot/wp-content/uploads/2020/03/NAIT-Guidance-for-Movement-Breaks-at-Home.pdf</w:t>
        </w:r>
      </w:hyperlink>
    </w:p>
    <w:p w:rsidR="005F3752" w:rsidRDefault="005F3752" w:rsidP="005F3752">
      <w:r>
        <w:rPr>
          <w:rFonts w:ascii="PT Sans" w:hAnsi="PT Sans"/>
          <w:b/>
          <w:bCs/>
          <w:sz w:val="24"/>
          <w:szCs w:val="24"/>
        </w:rPr>
        <w:t> </w:t>
      </w:r>
    </w:p>
    <w:p w:rsidR="005F3752" w:rsidRDefault="005F3752" w:rsidP="005F3752">
      <w:r>
        <w:rPr>
          <w:rFonts w:ascii="PT Sans" w:hAnsi="PT Sans"/>
          <w:b/>
          <w:bCs/>
          <w:sz w:val="24"/>
          <w:szCs w:val="24"/>
        </w:rPr>
        <w:t>National Autism Implementation team Scotland Safe Space at Home Guidance</w:t>
      </w:r>
      <w:r>
        <w:rPr>
          <w:rFonts w:ascii="PT Sans" w:hAnsi="PT Sans"/>
          <w:sz w:val="24"/>
          <w:szCs w:val="24"/>
        </w:rPr>
        <w:t xml:space="preserve"> A Safe Space is a place in your home where your child can choose to go when they are beginning to feel overwhelmed or need time and space to regulate themselves </w:t>
      </w:r>
      <w:hyperlink r:id="rId19" w:history="1">
        <w:r>
          <w:rPr>
            <w:rStyle w:val="Hyperlink"/>
            <w:rFonts w:ascii="PT Sans" w:hAnsi="PT Sans"/>
            <w:color w:val="0000FF"/>
            <w:sz w:val="24"/>
            <w:szCs w:val="24"/>
          </w:rPr>
          <w:t>https://www.thirdspace.scot/wp-content/uploads/2020/03/NAIT-Staying-at-Home-Safe-Space-Guidance.pdf</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 xml:space="preserve">Downs syndrome Scotland </w:t>
      </w:r>
      <w:proofErr w:type="gramStart"/>
      <w:r>
        <w:rPr>
          <w:rFonts w:ascii="PT Sans" w:hAnsi="PT Sans"/>
          <w:b/>
          <w:bCs/>
          <w:sz w:val="24"/>
          <w:szCs w:val="24"/>
        </w:rPr>
        <w:t>For</w:t>
      </w:r>
      <w:proofErr w:type="gramEnd"/>
      <w:r>
        <w:rPr>
          <w:rFonts w:ascii="PT Sans" w:hAnsi="PT Sans"/>
          <w:b/>
          <w:bCs/>
          <w:sz w:val="24"/>
          <w:szCs w:val="24"/>
        </w:rPr>
        <w:t xml:space="preserve"> Parents of Young People Easy read resources on Puberty Periods and Diet</w:t>
      </w:r>
    </w:p>
    <w:p w:rsidR="005F3752" w:rsidRDefault="005F3752" w:rsidP="005F3752">
      <w:hyperlink r:id="rId20" w:history="1">
        <w:r>
          <w:rPr>
            <w:rStyle w:val="Hyperlink"/>
            <w:rFonts w:ascii="PT Sans" w:hAnsi="PT Sans"/>
            <w:color w:val="0000FF"/>
            <w:sz w:val="24"/>
            <w:szCs w:val="24"/>
          </w:rPr>
          <w:t>https://www.dsscotland.org.uk/resources/publications/for-parents-of-young-people/</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Careers Wales has launched a series of new education resources.</w:t>
      </w:r>
      <w:r>
        <w:rPr>
          <w:rFonts w:ascii="PT Sans" w:hAnsi="PT Sans"/>
          <w:sz w:val="24"/>
          <w:szCs w:val="24"/>
        </w:rPr>
        <w:t xml:space="preserve"> They </w:t>
      </w:r>
      <w:proofErr w:type="gramStart"/>
      <w:r>
        <w:rPr>
          <w:rFonts w:ascii="PT Sans" w:hAnsi="PT Sans"/>
          <w:sz w:val="24"/>
          <w:szCs w:val="24"/>
        </w:rPr>
        <w:t>are aimed</w:t>
      </w:r>
      <w:proofErr w:type="gramEnd"/>
      <w:r>
        <w:rPr>
          <w:rFonts w:ascii="PT Sans" w:hAnsi="PT Sans"/>
          <w:sz w:val="24"/>
          <w:szCs w:val="24"/>
        </w:rPr>
        <w:t xml:space="preserve"> to help you as a parent or guardian to educate your child while schools are closed. </w:t>
      </w:r>
      <w:hyperlink r:id="rId21" w:history="1">
        <w:r>
          <w:rPr>
            <w:rStyle w:val="Hyperlink"/>
            <w:rFonts w:ascii="PT Sans" w:hAnsi="PT Sans"/>
            <w:color w:val="0000FF"/>
            <w:sz w:val="24"/>
            <w:szCs w:val="24"/>
          </w:rPr>
          <w:t>https://careerswales.gov.wales/</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Swansea's Lifelong Learning is offering all its courses in the summer term online and free of charge</w:t>
      </w:r>
      <w:r>
        <w:rPr>
          <w:rFonts w:ascii="PT Sans" w:hAnsi="PT Sans"/>
          <w:sz w:val="24"/>
          <w:szCs w:val="24"/>
        </w:rPr>
        <w:t xml:space="preserve"> </w:t>
      </w:r>
      <w:hyperlink r:id="rId22" w:history="1">
        <w:r>
          <w:rPr>
            <w:rStyle w:val="Hyperlink"/>
            <w:rFonts w:ascii="PT Sans" w:hAnsi="PT Sans"/>
            <w:sz w:val="24"/>
            <w:szCs w:val="24"/>
          </w:rPr>
          <w:t>https://www.swansea.gov.uk/lifelonglearning</w:t>
        </w:r>
      </w:hyperlink>
    </w:p>
    <w:p w:rsidR="005F3752" w:rsidRDefault="005F3752" w:rsidP="005F3752">
      <w:r>
        <w:rPr>
          <w:rFonts w:ascii="PT Sans" w:hAnsi="PT Sans"/>
          <w:sz w:val="24"/>
          <w:szCs w:val="24"/>
        </w:rPr>
        <w:t> </w:t>
      </w:r>
    </w:p>
    <w:p w:rsidR="005F3752" w:rsidRDefault="005F3752" w:rsidP="005F3752">
      <w:r>
        <w:rPr>
          <w:rFonts w:ascii="PT Sans" w:hAnsi="PT Sans"/>
          <w:b/>
          <w:bCs/>
          <w:sz w:val="24"/>
          <w:szCs w:val="24"/>
        </w:rPr>
        <w:t>Greater choice introduced for free school meals</w:t>
      </w:r>
      <w:r>
        <w:rPr>
          <w:rFonts w:ascii="PT Sans" w:hAnsi="PT Sans"/>
          <w:sz w:val="24"/>
          <w:szCs w:val="24"/>
        </w:rPr>
        <w:t xml:space="preserve"> Parents and carers in Swansea whose children are eligible for free school meals are to have the choice of continuing to receive weekly food bags, having direct payments to their bank accounts to provide lunches themselves or they can opt out of the scheme entirely should they wish. </w:t>
      </w:r>
      <w:hyperlink r:id="rId23" w:history="1">
        <w:r>
          <w:rPr>
            <w:rStyle w:val="Hyperlink"/>
            <w:rFonts w:ascii="PT Sans" w:hAnsi="PT Sans"/>
            <w:sz w:val="24"/>
            <w:szCs w:val="24"/>
          </w:rPr>
          <w:t>https://www.swansea.gov.uk/article/57670/Greater-choice-introduced-for-free-school-meals</w:t>
        </w:r>
      </w:hyperlink>
    </w:p>
    <w:p w:rsidR="005F3752" w:rsidRDefault="005F3752" w:rsidP="005F3752">
      <w:r>
        <w:rPr>
          <w:rFonts w:ascii="PT Sans" w:hAnsi="PT Sans"/>
          <w:b/>
          <w:bCs/>
          <w:sz w:val="24"/>
          <w:szCs w:val="24"/>
        </w:rPr>
        <w:t> </w:t>
      </w:r>
    </w:p>
    <w:p w:rsidR="005F3752" w:rsidRDefault="005F3752" w:rsidP="005F3752">
      <w:r>
        <w:rPr>
          <w:rFonts w:ascii="PT Sans" w:hAnsi="PT Sans"/>
          <w:b/>
          <w:bCs/>
          <w:sz w:val="24"/>
          <w:szCs w:val="24"/>
        </w:rPr>
        <w:t>Swansea Carers Centre survey</w:t>
      </w:r>
      <w:r>
        <w:rPr>
          <w:rFonts w:ascii="PT Sans" w:hAnsi="PT Sans"/>
          <w:sz w:val="24"/>
          <w:szCs w:val="24"/>
        </w:rPr>
        <w:t xml:space="preserve"> We would be very grateful if you could spare a few minutes of your time, to tell us what you think of the current services, and any changes you would like to see us develop in the future months. YOUR VIEWS REALLY DO MATTER AND HELP US WITH FUTURE PLANNING. We are seeking the views of carers, the cared for, Swansea Carers Centre staff, and professionals who work with us at the Carers Centre.  I really would appreciate your help. Please complete our survey </w:t>
      </w:r>
      <w:hyperlink r:id="rId24" w:history="1">
        <w:r>
          <w:rPr>
            <w:rStyle w:val="Hyperlink"/>
            <w:rFonts w:ascii="PT Sans" w:hAnsi="PT Sans"/>
            <w:sz w:val="24"/>
            <w:szCs w:val="24"/>
          </w:rPr>
          <w:t>https://www.surveymonkey.co.uk/r/RDRQBVH</w:t>
        </w:r>
      </w:hyperlink>
    </w:p>
    <w:p w:rsidR="005F3752" w:rsidRDefault="005F3752" w:rsidP="005F3752">
      <w:r>
        <w:rPr>
          <w:rFonts w:ascii="PT Sans" w:hAnsi="PT Sans"/>
          <w:sz w:val="24"/>
          <w:szCs w:val="24"/>
        </w:rPr>
        <w:t xml:space="preserve">Link to latest Swansea Carers Centre information bulletin </w:t>
      </w:r>
      <w:hyperlink r:id="rId25" w:history="1">
        <w:r>
          <w:rPr>
            <w:rStyle w:val="Hyperlink"/>
            <w:rFonts w:ascii="PT Sans" w:hAnsi="PT Sans"/>
            <w:color w:val="0000FF"/>
            <w:sz w:val="24"/>
            <w:szCs w:val="24"/>
          </w:rPr>
          <w:t>https://mailchi.mp/d5b776f15651/information-bulletin-for-carers-and-professionals-4720398?e=f59f2da59c</w:t>
        </w:r>
      </w:hyperlink>
    </w:p>
    <w:p w:rsidR="005F3752" w:rsidRDefault="005F3752" w:rsidP="005F3752">
      <w:r>
        <w:rPr>
          <w:rFonts w:ascii="PT Sans" w:hAnsi="PT Sans"/>
          <w:sz w:val="24"/>
          <w:szCs w:val="24"/>
        </w:rPr>
        <w:t> </w:t>
      </w:r>
    </w:p>
    <w:p w:rsidR="005F3752" w:rsidRDefault="005F3752" w:rsidP="005F3752">
      <w:r>
        <w:rPr>
          <w:rFonts w:ascii="PT Sans" w:hAnsi="PT Sans"/>
          <w:sz w:val="24"/>
          <w:szCs w:val="24"/>
        </w:rPr>
        <w:t>Take care and keep safe Sandra</w:t>
      </w:r>
    </w:p>
    <w:p w:rsidR="005F3752" w:rsidRDefault="005F3752" w:rsidP="005F3752">
      <w:r>
        <w:rPr>
          <w:rFonts w:ascii="PT Sans" w:hAnsi="PT Sans"/>
          <w:color w:val="1F497D"/>
          <w:sz w:val="24"/>
          <w:szCs w:val="24"/>
          <w:lang w:eastAsia="en-GB"/>
        </w:rPr>
        <w:t> </w:t>
      </w:r>
    </w:p>
    <w:p w:rsidR="005F3752" w:rsidRDefault="005F3752" w:rsidP="005F3752">
      <w:r>
        <w:rPr>
          <w:rFonts w:ascii="PT Sans" w:hAnsi="PT Sans"/>
          <w:b/>
          <w:bCs/>
          <w:i/>
          <w:iCs/>
          <w:color w:val="404040"/>
          <w:sz w:val="24"/>
          <w:szCs w:val="24"/>
          <w:lang w:eastAsia="en-GB"/>
        </w:rPr>
        <w:t>Sandra Spratt</w:t>
      </w:r>
    </w:p>
    <w:p w:rsidR="005F3752" w:rsidRDefault="005F3752" w:rsidP="005F3752">
      <w:r>
        <w:rPr>
          <w:rFonts w:ascii="PT Sans" w:hAnsi="PT Sans"/>
          <w:b/>
          <w:bCs/>
          <w:color w:val="A4206F"/>
          <w:sz w:val="24"/>
          <w:szCs w:val="24"/>
          <w:lang w:eastAsia="en-GB"/>
        </w:rPr>
        <w:t xml:space="preserve">Parent/Carer Forum Development Officer / </w:t>
      </w:r>
      <w:proofErr w:type="spellStart"/>
      <w:r>
        <w:rPr>
          <w:rFonts w:ascii="PT Sans" w:hAnsi="PT Sans"/>
          <w:b/>
          <w:bCs/>
          <w:color w:val="A4206F"/>
          <w:sz w:val="24"/>
          <w:szCs w:val="24"/>
          <w:lang w:eastAsia="en-GB"/>
        </w:rPr>
        <w:t>Swyddog</w:t>
      </w:r>
      <w:proofErr w:type="spellEnd"/>
      <w:r>
        <w:rPr>
          <w:rFonts w:ascii="PT Sans" w:hAnsi="PT Sans"/>
          <w:b/>
          <w:bCs/>
          <w:color w:val="A4206F"/>
          <w:sz w:val="24"/>
          <w:szCs w:val="24"/>
          <w:lang w:eastAsia="en-GB"/>
        </w:rPr>
        <w:t xml:space="preserve"> </w:t>
      </w:r>
      <w:proofErr w:type="spellStart"/>
      <w:r>
        <w:rPr>
          <w:rFonts w:ascii="PT Sans" w:hAnsi="PT Sans"/>
          <w:b/>
          <w:bCs/>
          <w:color w:val="A4206F"/>
          <w:sz w:val="24"/>
          <w:szCs w:val="24"/>
          <w:lang w:eastAsia="en-GB"/>
        </w:rPr>
        <w:t>Datblygu</w:t>
      </w:r>
      <w:proofErr w:type="spellEnd"/>
      <w:r>
        <w:rPr>
          <w:rFonts w:ascii="PT Sans" w:hAnsi="PT Sans"/>
          <w:b/>
          <w:bCs/>
          <w:color w:val="A4206F"/>
          <w:sz w:val="24"/>
          <w:szCs w:val="24"/>
          <w:lang w:eastAsia="en-GB"/>
        </w:rPr>
        <w:t xml:space="preserve"> </w:t>
      </w:r>
      <w:proofErr w:type="spellStart"/>
      <w:r>
        <w:rPr>
          <w:rFonts w:ascii="PT Sans" w:hAnsi="PT Sans"/>
          <w:b/>
          <w:bCs/>
          <w:color w:val="A4206F"/>
          <w:sz w:val="24"/>
          <w:szCs w:val="24"/>
          <w:lang w:eastAsia="en-GB"/>
        </w:rPr>
        <w:t>Rheini</w:t>
      </w:r>
      <w:proofErr w:type="spellEnd"/>
      <w:r>
        <w:rPr>
          <w:rFonts w:ascii="PT Sans" w:hAnsi="PT Sans"/>
          <w:b/>
          <w:bCs/>
          <w:color w:val="A4206F"/>
          <w:sz w:val="24"/>
          <w:szCs w:val="24"/>
          <w:lang w:eastAsia="en-GB"/>
        </w:rPr>
        <w:t>/</w:t>
      </w:r>
      <w:proofErr w:type="spellStart"/>
      <w:r>
        <w:rPr>
          <w:rFonts w:ascii="PT Sans" w:hAnsi="PT Sans"/>
          <w:b/>
          <w:bCs/>
          <w:color w:val="A4206F"/>
          <w:sz w:val="24"/>
          <w:szCs w:val="24"/>
          <w:lang w:eastAsia="en-GB"/>
        </w:rPr>
        <w:t>Gofalwyr</w:t>
      </w:r>
      <w:proofErr w:type="spellEnd"/>
    </w:p>
    <w:p w:rsidR="005F3752" w:rsidRDefault="005F3752" w:rsidP="005F3752">
      <w:r>
        <w:rPr>
          <w:rFonts w:ascii="PT Sans" w:hAnsi="PT Sans"/>
          <w:b/>
          <w:bCs/>
          <w:color w:val="248390"/>
          <w:sz w:val="24"/>
          <w:szCs w:val="24"/>
          <w:lang w:eastAsia="en-GB"/>
        </w:rPr>
        <w:t xml:space="preserve">Swansea Council for Voluntary Service (SCVS) / </w:t>
      </w:r>
      <w:proofErr w:type="spellStart"/>
      <w:r>
        <w:rPr>
          <w:rFonts w:ascii="PT Sans" w:hAnsi="PT Sans"/>
          <w:b/>
          <w:bCs/>
          <w:color w:val="248390"/>
          <w:sz w:val="24"/>
          <w:szCs w:val="24"/>
          <w:lang w:eastAsia="en-GB"/>
        </w:rPr>
        <w:t>Cyngor</w:t>
      </w:r>
      <w:proofErr w:type="spellEnd"/>
      <w:r>
        <w:rPr>
          <w:rFonts w:ascii="PT Sans" w:hAnsi="PT Sans"/>
          <w:b/>
          <w:bCs/>
          <w:color w:val="248390"/>
          <w:sz w:val="24"/>
          <w:szCs w:val="24"/>
          <w:lang w:eastAsia="en-GB"/>
        </w:rPr>
        <w:t xml:space="preserve"> </w:t>
      </w:r>
      <w:proofErr w:type="spellStart"/>
      <w:r>
        <w:rPr>
          <w:rFonts w:ascii="PT Sans" w:hAnsi="PT Sans"/>
          <w:b/>
          <w:bCs/>
          <w:color w:val="248390"/>
          <w:sz w:val="24"/>
          <w:szCs w:val="24"/>
          <w:lang w:eastAsia="en-GB"/>
        </w:rPr>
        <w:t>Gwasanaeth</w:t>
      </w:r>
      <w:proofErr w:type="spellEnd"/>
      <w:r>
        <w:rPr>
          <w:rFonts w:ascii="PT Sans" w:hAnsi="PT Sans"/>
          <w:b/>
          <w:bCs/>
          <w:color w:val="248390"/>
          <w:sz w:val="24"/>
          <w:szCs w:val="24"/>
          <w:lang w:eastAsia="en-GB"/>
        </w:rPr>
        <w:t xml:space="preserve"> </w:t>
      </w:r>
      <w:proofErr w:type="spellStart"/>
      <w:r>
        <w:rPr>
          <w:rFonts w:ascii="PT Sans" w:hAnsi="PT Sans"/>
          <w:b/>
          <w:bCs/>
          <w:color w:val="248390"/>
          <w:sz w:val="24"/>
          <w:szCs w:val="24"/>
          <w:lang w:eastAsia="en-GB"/>
        </w:rPr>
        <w:t>Gwirfoddol</w:t>
      </w:r>
      <w:proofErr w:type="spellEnd"/>
      <w:r>
        <w:rPr>
          <w:rFonts w:ascii="PT Sans" w:hAnsi="PT Sans"/>
          <w:b/>
          <w:bCs/>
          <w:color w:val="248390"/>
          <w:sz w:val="24"/>
          <w:szCs w:val="24"/>
          <w:lang w:eastAsia="en-GB"/>
        </w:rPr>
        <w:t xml:space="preserve"> </w:t>
      </w:r>
      <w:proofErr w:type="spellStart"/>
      <w:r>
        <w:rPr>
          <w:rFonts w:ascii="PT Sans" w:hAnsi="PT Sans"/>
          <w:b/>
          <w:bCs/>
          <w:color w:val="248390"/>
          <w:sz w:val="24"/>
          <w:szCs w:val="24"/>
          <w:lang w:eastAsia="en-GB"/>
        </w:rPr>
        <w:t>Abertawe</w:t>
      </w:r>
      <w:proofErr w:type="spellEnd"/>
      <w:r>
        <w:rPr>
          <w:rFonts w:ascii="PT Sans" w:hAnsi="PT Sans"/>
          <w:b/>
          <w:bCs/>
          <w:color w:val="248390"/>
          <w:sz w:val="24"/>
          <w:szCs w:val="24"/>
          <w:lang w:eastAsia="en-GB"/>
        </w:rPr>
        <w:t xml:space="preserve"> (CGGA)</w:t>
      </w:r>
    </w:p>
    <w:p w:rsidR="005F3752" w:rsidRDefault="005F3752" w:rsidP="005F3752">
      <w:r>
        <w:rPr>
          <w:rFonts w:ascii="PT Sans" w:hAnsi="PT Sans"/>
          <w:color w:val="1F497D"/>
          <w:sz w:val="24"/>
          <w:szCs w:val="24"/>
          <w:lang w:eastAsia="en-GB"/>
        </w:rPr>
        <w:t xml:space="preserve">Tel / </w:t>
      </w:r>
      <w:proofErr w:type="spellStart"/>
      <w:r>
        <w:rPr>
          <w:rFonts w:ascii="PT Sans" w:hAnsi="PT Sans"/>
          <w:color w:val="1F497D"/>
          <w:sz w:val="24"/>
          <w:szCs w:val="24"/>
          <w:lang w:eastAsia="en-GB"/>
        </w:rPr>
        <w:t>Rhif</w:t>
      </w:r>
      <w:proofErr w:type="spellEnd"/>
      <w:r>
        <w:rPr>
          <w:rFonts w:ascii="PT Sans" w:hAnsi="PT Sans"/>
          <w:color w:val="1F497D"/>
          <w:sz w:val="24"/>
          <w:szCs w:val="24"/>
          <w:lang w:eastAsia="en-GB"/>
        </w:rPr>
        <w:t xml:space="preserve"> </w:t>
      </w:r>
      <w:proofErr w:type="spellStart"/>
      <w:r>
        <w:rPr>
          <w:rFonts w:ascii="PT Sans" w:hAnsi="PT Sans"/>
          <w:color w:val="1F497D"/>
          <w:sz w:val="24"/>
          <w:szCs w:val="24"/>
          <w:lang w:eastAsia="en-GB"/>
        </w:rPr>
        <w:t>Ffon</w:t>
      </w:r>
      <w:proofErr w:type="spellEnd"/>
      <w:r>
        <w:rPr>
          <w:rFonts w:ascii="PT Sans" w:hAnsi="PT Sans"/>
          <w:color w:val="1F497D"/>
          <w:sz w:val="24"/>
          <w:szCs w:val="24"/>
          <w:lang w:eastAsia="en-GB"/>
        </w:rPr>
        <w:t xml:space="preserve">: 01792 544019 (Direct Line / </w:t>
      </w:r>
      <w:r>
        <w:rPr>
          <w:rFonts w:ascii="PT Sans" w:hAnsi="PT Sans"/>
          <w:color w:val="222222"/>
          <w:sz w:val="24"/>
          <w:szCs w:val="24"/>
          <w:lang w:val="cy-GB" w:eastAsia="en-GB"/>
        </w:rPr>
        <w:t>Llinell uniongyrchol</w:t>
      </w:r>
      <w:r>
        <w:rPr>
          <w:rFonts w:ascii="PT Sans" w:hAnsi="PT Sans"/>
          <w:color w:val="1F497D"/>
          <w:sz w:val="24"/>
          <w:szCs w:val="24"/>
          <w:lang w:eastAsia="en-GB"/>
        </w:rPr>
        <w:t>)</w:t>
      </w:r>
    </w:p>
    <w:p w:rsidR="005F3752" w:rsidRDefault="005F3752" w:rsidP="005F3752">
      <w:r>
        <w:rPr>
          <w:rFonts w:ascii="PT Sans" w:hAnsi="PT Sans"/>
          <w:color w:val="1F497D"/>
          <w:sz w:val="24"/>
          <w:szCs w:val="24"/>
          <w:lang w:eastAsia="en-GB"/>
        </w:rPr>
        <w:t>Mobile 07538105257</w:t>
      </w:r>
    </w:p>
    <w:p w:rsidR="005F3752" w:rsidRDefault="005F3752" w:rsidP="005F3752">
      <w:r>
        <w:rPr>
          <w:rFonts w:ascii="PT Sans" w:hAnsi="PT Sans"/>
          <w:color w:val="1F497D"/>
          <w:sz w:val="24"/>
          <w:szCs w:val="24"/>
          <w:lang w:eastAsia="en-GB"/>
        </w:rPr>
        <w:t>Email / E-</w:t>
      </w:r>
      <w:proofErr w:type="spellStart"/>
      <w:r>
        <w:rPr>
          <w:rFonts w:ascii="PT Sans" w:hAnsi="PT Sans"/>
          <w:color w:val="1F497D"/>
          <w:sz w:val="24"/>
          <w:szCs w:val="24"/>
          <w:lang w:eastAsia="en-GB"/>
        </w:rPr>
        <w:t>bost</w:t>
      </w:r>
      <w:proofErr w:type="spellEnd"/>
      <w:r>
        <w:rPr>
          <w:rFonts w:ascii="PT Sans" w:hAnsi="PT Sans"/>
          <w:color w:val="1F497D"/>
          <w:sz w:val="24"/>
          <w:szCs w:val="24"/>
          <w:lang w:eastAsia="en-GB"/>
        </w:rPr>
        <w:t xml:space="preserve">: </w:t>
      </w:r>
      <w:hyperlink r:id="rId26" w:history="1">
        <w:r>
          <w:rPr>
            <w:rStyle w:val="Hyperlink"/>
            <w:rFonts w:ascii="PT Sans" w:hAnsi="PT Sans"/>
            <w:color w:val="0000FF"/>
            <w:sz w:val="24"/>
            <w:szCs w:val="24"/>
            <w:lang w:eastAsia="en-GB"/>
          </w:rPr>
          <w:t>sandra</w:t>
        </w:r>
        <w:r>
          <w:rPr>
            <w:rStyle w:val="Hyperlink"/>
            <w:rFonts w:ascii="PT Sans" w:hAnsi="PT Sans"/>
            <w:color w:val="0000FF"/>
            <w:sz w:val="24"/>
            <w:szCs w:val="24"/>
            <w:lang w:eastAsia="en-GB"/>
          </w:rPr>
          <w:softHyphen/>
          <w:t>_spratt@scvs.org.uk</w:t>
        </w:r>
      </w:hyperlink>
      <w:r>
        <w:rPr>
          <w:rFonts w:ascii="PT Sans" w:hAnsi="PT Sans"/>
          <w:color w:val="1F497D"/>
          <w:sz w:val="24"/>
          <w:szCs w:val="24"/>
          <w:lang w:eastAsia="en-GB"/>
        </w:rPr>
        <w:t xml:space="preserve">  </w:t>
      </w:r>
    </w:p>
    <w:p w:rsidR="005F3752" w:rsidRDefault="005F3752" w:rsidP="005F3752">
      <w:r>
        <w:rPr>
          <w:rFonts w:ascii="PT Sans" w:hAnsi="PT Sans"/>
          <w:color w:val="1F497D"/>
          <w:sz w:val="24"/>
          <w:szCs w:val="24"/>
          <w:lang w:eastAsia="en-GB"/>
        </w:rPr>
        <w:t xml:space="preserve">Web / </w:t>
      </w:r>
      <w:proofErr w:type="spellStart"/>
      <w:r>
        <w:rPr>
          <w:rFonts w:ascii="PT Sans" w:hAnsi="PT Sans"/>
          <w:color w:val="1F497D"/>
          <w:sz w:val="24"/>
          <w:szCs w:val="24"/>
          <w:lang w:eastAsia="en-GB"/>
        </w:rPr>
        <w:t>Gwe</w:t>
      </w:r>
      <w:proofErr w:type="spellEnd"/>
      <w:r>
        <w:rPr>
          <w:rFonts w:ascii="PT Sans" w:hAnsi="PT Sans"/>
          <w:color w:val="1F497D"/>
          <w:sz w:val="24"/>
          <w:szCs w:val="24"/>
          <w:lang w:eastAsia="en-GB"/>
        </w:rPr>
        <w:t xml:space="preserve">: </w:t>
      </w:r>
      <w:hyperlink r:id="rId27" w:history="1">
        <w:r>
          <w:rPr>
            <w:rStyle w:val="Hyperlink"/>
            <w:rFonts w:ascii="PT Sans" w:hAnsi="PT Sans"/>
            <w:color w:val="0000FF"/>
            <w:sz w:val="24"/>
            <w:szCs w:val="24"/>
            <w:lang w:eastAsia="en-GB"/>
          </w:rPr>
          <w:t>www.scvs.org.uk</w:t>
        </w:r>
      </w:hyperlink>
      <w:r>
        <w:rPr>
          <w:rFonts w:ascii="PT Sans" w:hAnsi="PT Sans"/>
          <w:color w:val="1F497D"/>
          <w:sz w:val="24"/>
          <w:szCs w:val="24"/>
          <w:lang w:eastAsia="en-GB"/>
        </w:rPr>
        <w:t xml:space="preserve">  </w:t>
      </w:r>
      <w:r>
        <w:rPr>
          <w:rFonts w:ascii="PT Sans" w:hAnsi="PT Sans"/>
          <w:color w:val="1F497D"/>
          <w:sz w:val="24"/>
          <w:szCs w:val="24"/>
          <w:lang w:eastAsia="en-GB"/>
        </w:rPr>
        <w:br/>
        <w:t>          </w:t>
      </w:r>
    </w:p>
    <w:p w:rsidR="005F3752" w:rsidRDefault="005F3752" w:rsidP="005F3752">
      <w:r>
        <w:rPr>
          <w:noProof/>
          <w:lang w:eastAsia="en-GB"/>
        </w:rPr>
        <w:drawing>
          <wp:inline distT="0" distB="0" distL="0" distR="0">
            <wp:extent cx="393700" cy="381000"/>
            <wp:effectExtent l="0" t="0" r="6350" b="0"/>
            <wp:docPr id="1" name="Picture 1" descr="twitter-bird-white-on-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tter-bird-white-on-blue"/>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93700" cy="381000"/>
                    </a:xfrm>
                    <a:prstGeom prst="rect">
                      <a:avLst/>
                    </a:prstGeom>
                    <a:noFill/>
                    <a:ln>
                      <a:noFill/>
                    </a:ln>
                  </pic:spPr>
                </pic:pic>
              </a:graphicData>
            </a:graphic>
          </wp:inline>
        </w:drawing>
      </w:r>
    </w:p>
    <w:p w:rsidR="005F3752" w:rsidRDefault="005F3752" w:rsidP="005F3752">
      <w:r>
        <w:rPr>
          <w:rFonts w:ascii="PT Sans" w:hAnsi="PT Sans"/>
          <w:color w:val="1F497D"/>
          <w:sz w:val="24"/>
          <w:szCs w:val="24"/>
          <w:lang w:eastAsia="en-GB"/>
        </w:rPr>
        <w:t xml:space="preserve">           </w:t>
      </w:r>
      <w:r>
        <w:rPr>
          <w:rFonts w:ascii="PT Sans" w:hAnsi="PT Sans"/>
          <w:i/>
          <w:iCs/>
          <w:color w:val="1F497D"/>
          <w:sz w:val="24"/>
          <w:szCs w:val="24"/>
          <w:lang w:eastAsia="en-GB"/>
        </w:rPr>
        <w:t xml:space="preserve">Follow us on Twitter / </w:t>
      </w:r>
      <w:proofErr w:type="spellStart"/>
      <w:r>
        <w:rPr>
          <w:rFonts w:ascii="PT Sans" w:hAnsi="PT Sans"/>
          <w:i/>
          <w:iCs/>
          <w:color w:val="1F497D"/>
          <w:sz w:val="24"/>
          <w:szCs w:val="24"/>
          <w:lang w:eastAsia="en-GB"/>
        </w:rPr>
        <w:t>Dilynwch</w:t>
      </w:r>
      <w:proofErr w:type="spellEnd"/>
      <w:r>
        <w:rPr>
          <w:rFonts w:ascii="PT Sans" w:hAnsi="PT Sans"/>
          <w:i/>
          <w:iCs/>
          <w:color w:val="1F497D"/>
          <w:sz w:val="24"/>
          <w:szCs w:val="24"/>
          <w:lang w:eastAsia="en-GB"/>
        </w:rPr>
        <w:t xml:space="preserve"> </w:t>
      </w:r>
      <w:proofErr w:type="spellStart"/>
      <w:proofErr w:type="gramStart"/>
      <w:r>
        <w:rPr>
          <w:rFonts w:ascii="PT Sans" w:hAnsi="PT Sans"/>
          <w:i/>
          <w:iCs/>
          <w:color w:val="1F497D"/>
          <w:sz w:val="24"/>
          <w:szCs w:val="24"/>
          <w:lang w:eastAsia="en-GB"/>
        </w:rPr>
        <w:t>ni</w:t>
      </w:r>
      <w:proofErr w:type="spellEnd"/>
      <w:proofErr w:type="gramEnd"/>
      <w:r>
        <w:rPr>
          <w:rFonts w:ascii="PT Sans" w:hAnsi="PT Sans"/>
          <w:i/>
          <w:iCs/>
          <w:color w:val="1F497D"/>
          <w:sz w:val="24"/>
          <w:szCs w:val="24"/>
          <w:lang w:eastAsia="en-GB"/>
        </w:rPr>
        <w:t xml:space="preserve"> </w:t>
      </w:r>
      <w:proofErr w:type="spellStart"/>
      <w:r>
        <w:rPr>
          <w:rFonts w:ascii="PT Sans" w:hAnsi="PT Sans"/>
          <w:i/>
          <w:iCs/>
          <w:color w:val="1F497D"/>
          <w:sz w:val="24"/>
          <w:szCs w:val="24"/>
          <w:lang w:eastAsia="en-GB"/>
        </w:rPr>
        <w:t>ar</w:t>
      </w:r>
      <w:proofErr w:type="spellEnd"/>
      <w:r>
        <w:rPr>
          <w:rFonts w:ascii="PT Sans" w:hAnsi="PT Sans"/>
          <w:i/>
          <w:iCs/>
          <w:color w:val="1F497D"/>
          <w:sz w:val="24"/>
          <w:szCs w:val="24"/>
          <w:lang w:eastAsia="en-GB"/>
        </w:rPr>
        <w:t xml:space="preserve"> y </w:t>
      </w:r>
      <w:proofErr w:type="spellStart"/>
      <w:r>
        <w:rPr>
          <w:rFonts w:ascii="PT Sans" w:hAnsi="PT Sans"/>
          <w:i/>
          <w:iCs/>
          <w:color w:val="1F497D"/>
          <w:sz w:val="24"/>
          <w:szCs w:val="24"/>
          <w:lang w:eastAsia="en-GB"/>
        </w:rPr>
        <w:t>Trydar</w:t>
      </w:r>
      <w:proofErr w:type="spellEnd"/>
      <w:r>
        <w:rPr>
          <w:rFonts w:ascii="PT Sans" w:hAnsi="PT Sans"/>
          <w:i/>
          <w:iCs/>
          <w:color w:val="1F497D"/>
          <w:sz w:val="24"/>
          <w:szCs w:val="24"/>
          <w:lang w:eastAsia="en-GB"/>
        </w:rPr>
        <w:t>:</w:t>
      </w:r>
      <w:r>
        <w:rPr>
          <w:rFonts w:ascii="PT Sans" w:hAnsi="PT Sans"/>
          <w:color w:val="1F497D"/>
          <w:sz w:val="24"/>
          <w:szCs w:val="24"/>
          <w:lang w:eastAsia="en-GB"/>
        </w:rPr>
        <w:t xml:space="preserve"> </w:t>
      </w:r>
      <w:hyperlink r:id="rId30" w:history="1">
        <w:r>
          <w:rPr>
            <w:rStyle w:val="Hyperlink"/>
            <w:rFonts w:ascii="PT Sans" w:hAnsi="PT Sans"/>
            <w:color w:val="0000FF"/>
            <w:sz w:val="24"/>
            <w:szCs w:val="24"/>
            <w:lang w:eastAsia="en-GB"/>
          </w:rPr>
          <w:t>@</w:t>
        </w:r>
        <w:proofErr w:type="spellStart"/>
        <w:r>
          <w:rPr>
            <w:rStyle w:val="Hyperlink"/>
            <w:rFonts w:ascii="PT Sans" w:hAnsi="PT Sans"/>
            <w:color w:val="0000FF"/>
            <w:sz w:val="24"/>
            <w:szCs w:val="24"/>
            <w:lang w:eastAsia="en-GB"/>
          </w:rPr>
          <w:t>SwanseaCVS</w:t>
        </w:r>
        <w:proofErr w:type="spellEnd"/>
      </w:hyperlink>
      <w:r>
        <w:rPr>
          <w:rFonts w:ascii="PT Sans" w:hAnsi="PT Sans"/>
          <w:color w:val="1F497D"/>
          <w:sz w:val="24"/>
          <w:szCs w:val="24"/>
          <w:lang w:eastAsia="en-GB"/>
        </w:rPr>
        <w:t xml:space="preserve"> </w:t>
      </w:r>
    </w:p>
    <w:p w:rsidR="001C2FAC" w:rsidRPr="009E55C1" w:rsidRDefault="001C2FAC">
      <w:pPr>
        <w:rPr>
          <w:rFonts w:ascii="Arial" w:hAnsi="Arial" w:cs="Arial"/>
          <w:sz w:val="24"/>
          <w:szCs w:val="24"/>
        </w:rPr>
      </w:pPr>
    </w:p>
    <w:sectPr w:rsidR="001C2FAC" w:rsidRPr="009E5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T San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752"/>
    <w:rsid w:val="000D7B07"/>
    <w:rsid w:val="001C2FAC"/>
    <w:rsid w:val="005F3752"/>
    <w:rsid w:val="0062420C"/>
    <w:rsid w:val="009E5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0F555"/>
  <w15:chartTrackingRefBased/>
  <w15:docId w15:val="{D54DD10A-F921-4E99-B2F4-F4DC34EF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752"/>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F375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49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m.ac.uk/visit/virtual-museum.html" TargetMode="External"/><Relationship Id="rId13" Type="http://schemas.openxmlformats.org/officeDocument/2006/relationships/hyperlink" Target="https://www.childcomwales.org.uk/coronavirusandme/" TargetMode="External"/><Relationship Id="rId18" Type="http://schemas.openxmlformats.org/officeDocument/2006/relationships/hyperlink" Target="https://www.thirdspace.scot/wp-content/uploads/2020/03/NAIT-Guidance-for-Movement-Breaks-at-Home.pdf" TargetMode="External"/><Relationship Id="rId26" Type="http://schemas.openxmlformats.org/officeDocument/2006/relationships/hyperlink" Target="http://www.scvs.org.uk/" TargetMode="External"/><Relationship Id="rId3" Type="http://schemas.openxmlformats.org/officeDocument/2006/relationships/webSettings" Target="webSettings.xml"/><Relationship Id="rId21" Type="http://schemas.openxmlformats.org/officeDocument/2006/relationships/hyperlink" Target="https://careerswales.gov.wales/" TargetMode="External"/><Relationship Id="rId7" Type="http://schemas.openxmlformats.org/officeDocument/2006/relationships/hyperlink" Target="https://www.scouts.org.uk/the-great-indoors?utm_source=twitter&amp;amp%3Butm_medium=traffic&amp;amp%3Butm_campaign=staticcopy3" TargetMode="External"/><Relationship Id="rId12" Type="http://schemas.openxmlformats.org/officeDocument/2006/relationships/hyperlink" Target="https://www.jamesdysonfoundation.com/resources/challenge-cards.html" TargetMode="External"/><Relationship Id="rId17" Type="http://schemas.openxmlformats.org/officeDocument/2006/relationships/hyperlink" Target="https://bumps2bairns.com/" TargetMode="External"/><Relationship Id="rId25" Type="http://schemas.openxmlformats.org/officeDocument/2006/relationships/hyperlink" Target="https://mailchi.mp/d5b776f15651/information-bulletin-for-carers-and-professionals-4720398?e=f59f2da59c" TargetMode="External"/><Relationship Id="rId2" Type="http://schemas.openxmlformats.org/officeDocument/2006/relationships/settings" Target="settings.xml"/><Relationship Id="rId16" Type="http://schemas.openxmlformats.org/officeDocument/2006/relationships/hyperlink" Target="https://scottishconflictresolution.org.uk/young-people" TargetMode="External"/><Relationship Id="rId20" Type="http://schemas.openxmlformats.org/officeDocument/2006/relationships/hyperlink" Target="https://www.dsscotland.org.uk/resources/publications/for-parents-of-young-people/" TargetMode="External"/><Relationship Id="rId29" Type="http://schemas.openxmlformats.org/officeDocument/2006/relationships/image" Target="cid:image004.png@01D62E89.B934C990" TargetMode="External"/><Relationship Id="rId1" Type="http://schemas.openxmlformats.org/officeDocument/2006/relationships/styles" Target="styles.xml"/><Relationship Id="rId6" Type="http://schemas.openxmlformats.org/officeDocument/2006/relationships/hyperlink" Target="https://www.reachoutasc.com/resources/transition-to-new-class" TargetMode="External"/><Relationship Id="rId11" Type="http://schemas.openxmlformats.org/officeDocument/2006/relationships/hyperlink" Target="https://www.jamesdysonfoundation.com/" TargetMode="External"/><Relationship Id="rId24" Type="http://schemas.openxmlformats.org/officeDocument/2006/relationships/hyperlink" Target="https://www.surveymonkey.co.uk/r/RDRQBVH" TargetMode="External"/><Relationship Id="rId32" Type="http://schemas.openxmlformats.org/officeDocument/2006/relationships/theme" Target="theme/theme1.xml"/><Relationship Id="rId5" Type="http://schemas.openxmlformats.org/officeDocument/2006/relationships/hyperlink" Target="http://www.mindroom.org/index.php/help_and_support/resources_for_parents/back_to_school_toolkit" TargetMode="External"/><Relationship Id="rId15" Type="http://schemas.openxmlformats.org/officeDocument/2006/relationships/hyperlink" Target="https://scottishconflictresolution.org.uk/parents-and-carers" TargetMode="External"/><Relationship Id="rId23" Type="http://schemas.openxmlformats.org/officeDocument/2006/relationships/hyperlink" Target="https://www.swansea.gov.uk/article/57670/Greater-choice-introduced-for-free-school-meals" TargetMode="External"/><Relationship Id="rId28" Type="http://schemas.openxmlformats.org/officeDocument/2006/relationships/image" Target="media/image1.png"/><Relationship Id="rId10" Type="http://schemas.openxmlformats.org/officeDocument/2006/relationships/hyperlink" Target="https://www.activityvillage.co.uk/" TargetMode="External"/><Relationship Id="rId19" Type="http://schemas.openxmlformats.org/officeDocument/2006/relationships/hyperlink" Target="https://www.thirdspace.scot/wp-content/uploads/2020/03/NAIT-Staying-at-Home-Safe-Space-Guidance.pdf" TargetMode="External"/><Relationship Id="rId31" Type="http://schemas.openxmlformats.org/officeDocument/2006/relationships/fontTable" Target="fontTable.xml"/><Relationship Id="rId4" Type="http://schemas.openxmlformats.org/officeDocument/2006/relationships/hyperlink" Target="https://www.tiredout.org.uk/" TargetMode="External"/><Relationship Id="rId9" Type="http://schemas.openxmlformats.org/officeDocument/2006/relationships/hyperlink" Target="https://www.tate.org.uk/kids" TargetMode="External"/><Relationship Id="rId14" Type="http://schemas.openxmlformats.org/officeDocument/2006/relationships/hyperlink" Target="https://scottishconflictresolution.org.uk/" TargetMode="External"/><Relationship Id="rId22" Type="http://schemas.openxmlformats.org/officeDocument/2006/relationships/hyperlink" Target="https://www.swansea.gov.uk/lifelonglearning" TargetMode="External"/><Relationship Id="rId27" Type="http://schemas.openxmlformats.org/officeDocument/2006/relationships/hyperlink" Target="http://www.scvs.org.uk/" TargetMode="External"/><Relationship Id="rId30" Type="http://schemas.openxmlformats.org/officeDocument/2006/relationships/hyperlink" Target="https://twitter.com/swanseacv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1166</Words>
  <Characters>6649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Bevan (Education)</dc:creator>
  <cp:keywords/>
  <dc:description/>
  <cp:lastModifiedBy>Natalie Bevan (Education)</cp:lastModifiedBy>
  <cp:revision>1</cp:revision>
  <dcterms:created xsi:type="dcterms:W3CDTF">2020-05-20T12:54:00Z</dcterms:created>
  <dcterms:modified xsi:type="dcterms:W3CDTF">2020-05-20T14:09:00Z</dcterms:modified>
</cp:coreProperties>
</file>