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35124" w14:textId="77777777" w:rsidR="00BA3DD1" w:rsidRDefault="00BA3DD1">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28835158" wp14:editId="28835159">
            <wp:simplePos x="0" y="0"/>
            <wp:positionH relativeFrom="column">
              <wp:posOffset>-967563</wp:posOffset>
            </wp:positionH>
            <wp:positionV relativeFrom="paragraph">
              <wp:posOffset>-956930</wp:posOffset>
            </wp:positionV>
            <wp:extent cx="10819765" cy="1127051"/>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85664" cy="1133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862" w:tblpY="156"/>
        <w:tblW w:w="15871" w:type="dxa"/>
        <w:tblLook w:val="04A0" w:firstRow="1" w:lastRow="0" w:firstColumn="1" w:lastColumn="0" w:noHBand="0" w:noVBand="1"/>
      </w:tblPr>
      <w:tblGrid>
        <w:gridCol w:w="5290"/>
        <w:gridCol w:w="5290"/>
        <w:gridCol w:w="5291"/>
      </w:tblGrid>
      <w:tr w:rsidR="00BA3DD1" w14:paraId="28835156" w14:textId="77777777" w:rsidTr="00BB2456">
        <w:trPr>
          <w:trHeight w:val="8928"/>
        </w:trPr>
        <w:tc>
          <w:tcPr>
            <w:tcW w:w="5290" w:type="dxa"/>
          </w:tcPr>
          <w:p w14:paraId="28835125" w14:textId="77777777" w:rsidR="00BA3DD1" w:rsidRDefault="00BA3DD1" w:rsidP="00BA3DD1">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2883515A" wp14:editId="2883515B">
                      <wp:simplePos x="0" y="0"/>
                      <wp:positionH relativeFrom="column">
                        <wp:posOffset>-2215</wp:posOffset>
                      </wp:positionH>
                      <wp:positionV relativeFrom="paragraph">
                        <wp:posOffset>74649</wp:posOffset>
                      </wp:positionV>
                      <wp:extent cx="3189428" cy="3646968"/>
                      <wp:effectExtent l="0" t="0" r="11430" b="10795"/>
                      <wp:wrapNone/>
                      <wp:docPr id="3" name="Text Box 3"/>
                      <wp:cNvGraphicFramePr/>
                      <a:graphic xmlns:a="http://schemas.openxmlformats.org/drawingml/2006/main">
                        <a:graphicData uri="http://schemas.microsoft.com/office/word/2010/wordprocessingShape">
                          <wps:wsp>
                            <wps:cNvSpPr txBox="1"/>
                            <wps:spPr>
                              <a:xfrm>
                                <a:off x="0" y="0"/>
                                <a:ext cx="3189428" cy="3646968"/>
                              </a:xfrm>
                              <a:prstGeom prst="rect">
                                <a:avLst/>
                              </a:prstGeom>
                              <a:solidFill>
                                <a:srgbClr val="CC0000"/>
                              </a:solidFill>
                              <a:ln w="6350">
                                <a:solidFill>
                                  <a:prstClr val="black"/>
                                </a:solidFill>
                              </a:ln>
                            </wps:spPr>
                            <wps:txbx>
                              <w:txbxContent>
                                <w:p w14:paraId="2883515C" w14:textId="77777777" w:rsidR="00BA3DD1" w:rsidRPr="00BA3DD1" w:rsidRDefault="00BA3DD1" w:rsidP="00BA3DD1">
                                  <w:pPr>
                                    <w:jc w:val="center"/>
                                    <w:rPr>
                                      <w:rFonts w:ascii="Arial" w:hAnsi="Arial" w:cs="Arial"/>
                                      <w:b/>
                                      <w:color w:val="FFFFFF" w:themeColor="background1"/>
                                      <w:sz w:val="40"/>
                                    </w:rPr>
                                  </w:pPr>
                                  <w:r w:rsidRPr="00BA3DD1">
                                    <w:rPr>
                                      <w:rFonts w:ascii="Arial" w:hAnsi="Arial" w:cs="Arial"/>
                                      <w:b/>
                                      <w:color w:val="FFFFFF" w:themeColor="background1"/>
                                      <w:sz w:val="40"/>
                                    </w:rPr>
                                    <w:t>Additional Learning Needs – ALN</w:t>
                                  </w:r>
                                </w:p>
                                <w:p w14:paraId="2883515D" w14:textId="77777777" w:rsidR="00BA3DD1" w:rsidRPr="00BA3DD1" w:rsidRDefault="00BA3DD1" w:rsidP="00BA3DD1">
                                  <w:pPr>
                                    <w:jc w:val="center"/>
                                    <w:rPr>
                                      <w:rFonts w:ascii="Arial" w:hAnsi="Arial" w:cs="Arial"/>
                                      <w:color w:val="FFFFFF" w:themeColor="background1"/>
                                      <w:sz w:val="28"/>
                                    </w:rPr>
                                  </w:pPr>
                                </w:p>
                                <w:p w14:paraId="2883515E" w14:textId="77777777" w:rsidR="00BA3DD1" w:rsidRPr="00BA3DD1" w:rsidRDefault="00E2797C" w:rsidP="00BA3DD1">
                                  <w:pPr>
                                    <w:jc w:val="center"/>
                                    <w:rPr>
                                      <w:rFonts w:ascii="Arial" w:hAnsi="Arial" w:cs="Arial"/>
                                      <w:color w:val="FFFFFF" w:themeColor="background1"/>
                                      <w:sz w:val="28"/>
                                    </w:rPr>
                                  </w:pPr>
                                  <w:r>
                                    <w:rPr>
                                      <w:noProof/>
                                      <w:lang w:eastAsia="en-GB"/>
                                    </w:rPr>
                                    <w:drawing>
                                      <wp:inline distT="0" distB="0" distL="0" distR="0" wp14:anchorId="28835161" wp14:editId="28835162">
                                        <wp:extent cx="1701210" cy="1116418"/>
                                        <wp:effectExtent l="0" t="0" r="0" b="762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t="264" b="264"/>
                                                <a:stretch>
                                                  <a:fillRect/>
                                                </a:stretch>
                                              </pic:blipFill>
                                              <pic:spPr bwMode="auto">
                                                <a:xfrm>
                                                  <a:off x="0" y="0"/>
                                                  <a:ext cx="1719380" cy="1128342"/>
                                                </a:xfrm>
                                                <a:prstGeom prst="rect">
                                                  <a:avLst/>
                                                </a:prstGeom>
                                                <a:noFill/>
                                                <a:ln>
                                                  <a:noFill/>
                                                </a:ln>
                                                <a:effectLst/>
                                              </pic:spPr>
                                            </pic:pic>
                                          </a:graphicData>
                                        </a:graphic>
                                      </wp:inline>
                                    </w:drawing>
                                  </w:r>
                                </w:p>
                                <w:p w14:paraId="2883515F" w14:textId="77777777" w:rsidR="00BA3DD1" w:rsidRPr="00BA3DD1" w:rsidRDefault="00BA3DD1" w:rsidP="00BA3DD1">
                                  <w:pPr>
                                    <w:jc w:val="center"/>
                                    <w:rPr>
                                      <w:rFonts w:ascii="Arial" w:hAnsi="Arial" w:cs="Arial"/>
                                      <w:color w:val="FFFFFF" w:themeColor="background1"/>
                                      <w:sz w:val="28"/>
                                    </w:rPr>
                                  </w:pPr>
                                </w:p>
                                <w:p w14:paraId="28835160" w14:textId="10F00296" w:rsidR="00BA3DD1" w:rsidRPr="00BA3DD1" w:rsidRDefault="000A0FB3" w:rsidP="00BA3DD1">
                                  <w:pPr>
                                    <w:jc w:val="center"/>
                                    <w:rPr>
                                      <w:rFonts w:ascii="Arial" w:hAnsi="Arial" w:cs="Arial"/>
                                      <w:b/>
                                      <w:color w:val="FFFFFF" w:themeColor="background1"/>
                                      <w:sz w:val="32"/>
                                    </w:rPr>
                                  </w:pPr>
                                  <w:r>
                                    <w:rPr>
                                      <w:rFonts w:ascii="Arial" w:hAnsi="Arial" w:cs="Arial"/>
                                      <w:b/>
                                      <w:color w:val="FFFFFF" w:themeColor="background1"/>
                                      <w:sz w:val="32"/>
                                    </w:rPr>
                                    <w:t xml:space="preserve">F: </w:t>
                                  </w:r>
                                  <w:bookmarkStart w:id="0" w:name="_GoBack"/>
                                  <w:bookmarkEnd w:id="0"/>
                                  <w:r w:rsidR="00BA3DD1" w:rsidRPr="00BA3DD1">
                                    <w:rPr>
                                      <w:rFonts w:ascii="Arial" w:hAnsi="Arial" w:cs="Arial"/>
                                      <w:b/>
                                      <w:color w:val="FFFFFF" w:themeColor="background1"/>
                                      <w:sz w:val="32"/>
                                    </w:rPr>
                                    <w:t>Your Right to request that the Local Authority reconsiders an IDP and takes over the responsibility for maintaining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3515A" id="_x0000_t202" coordsize="21600,21600" o:spt="202" path="m,l,21600r21600,l21600,xe">
                      <v:stroke joinstyle="miter"/>
                      <v:path gradientshapeok="t" o:connecttype="rect"/>
                    </v:shapetype>
                    <v:shape id="Text Box 3" o:spid="_x0000_s1026" type="#_x0000_t202" style="position:absolute;margin-left:-.15pt;margin-top:5.9pt;width:251.15pt;height:28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" fillcolor="#c00" strokeweight=".5pt">
                      <v:textbox>
                        <w:txbxContent>
                          <w:p w14:paraId="2883515C" w14:textId="77777777" w:rsidR="00BA3DD1" w:rsidRPr="00BA3DD1" w:rsidRDefault="00BA3DD1" w:rsidP="00BA3DD1">
                            <w:pPr>
                              <w:jc w:val="center"/>
                              <w:rPr>
                                <w:rFonts w:ascii="Arial" w:hAnsi="Arial" w:cs="Arial"/>
                                <w:b/>
                                <w:color w:val="FFFFFF" w:themeColor="background1"/>
                                <w:sz w:val="40"/>
                              </w:rPr>
                            </w:pPr>
                            <w:r w:rsidRPr="00BA3DD1">
                              <w:rPr>
                                <w:rFonts w:ascii="Arial" w:hAnsi="Arial" w:cs="Arial"/>
                                <w:b/>
                                <w:color w:val="FFFFFF" w:themeColor="background1"/>
                                <w:sz w:val="40"/>
                              </w:rPr>
                              <w:t>Additional Learning Needs – ALN</w:t>
                            </w:r>
                          </w:p>
                          <w:p w14:paraId="2883515D" w14:textId="77777777" w:rsidR="00BA3DD1" w:rsidRPr="00BA3DD1" w:rsidRDefault="00BA3DD1" w:rsidP="00BA3DD1">
                            <w:pPr>
                              <w:jc w:val="center"/>
                              <w:rPr>
                                <w:rFonts w:ascii="Arial" w:hAnsi="Arial" w:cs="Arial"/>
                                <w:color w:val="FFFFFF" w:themeColor="background1"/>
                                <w:sz w:val="28"/>
                              </w:rPr>
                            </w:pPr>
                          </w:p>
                          <w:p w14:paraId="2883515E" w14:textId="77777777" w:rsidR="00BA3DD1" w:rsidRPr="00BA3DD1" w:rsidRDefault="00E2797C" w:rsidP="00BA3DD1">
                            <w:pPr>
                              <w:jc w:val="center"/>
                              <w:rPr>
                                <w:rFonts w:ascii="Arial" w:hAnsi="Arial" w:cs="Arial"/>
                                <w:color w:val="FFFFFF" w:themeColor="background1"/>
                                <w:sz w:val="28"/>
                              </w:rPr>
                            </w:pPr>
                            <w:r>
                              <w:rPr>
                                <w:noProof/>
                                <w:lang w:eastAsia="en-GB"/>
                              </w:rPr>
                              <w:drawing>
                                <wp:inline distT="0" distB="0" distL="0" distR="0" wp14:anchorId="28835161" wp14:editId="28835162">
                                  <wp:extent cx="1701210" cy="1116418"/>
                                  <wp:effectExtent l="0" t="0" r="0" b="762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t="264" b="264"/>
                                          <a:stretch>
                                            <a:fillRect/>
                                          </a:stretch>
                                        </pic:blipFill>
                                        <pic:spPr bwMode="auto">
                                          <a:xfrm>
                                            <a:off x="0" y="0"/>
                                            <a:ext cx="1719380" cy="1128342"/>
                                          </a:xfrm>
                                          <a:prstGeom prst="rect">
                                            <a:avLst/>
                                          </a:prstGeom>
                                          <a:noFill/>
                                          <a:ln>
                                            <a:noFill/>
                                          </a:ln>
                                          <a:effectLst/>
                                        </pic:spPr>
                                      </pic:pic>
                                    </a:graphicData>
                                  </a:graphic>
                                </wp:inline>
                              </w:drawing>
                            </w:r>
                          </w:p>
                          <w:p w14:paraId="2883515F" w14:textId="77777777" w:rsidR="00BA3DD1" w:rsidRPr="00BA3DD1" w:rsidRDefault="00BA3DD1" w:rsidP="00BA3DD1">
                            <w:pPr>
                              <w:jc w:val="center"/>
                              <w:rPr>
                                <w:rFonts w:ascii="Arial" w:hAnsi="Arial" w:cs="Arial"/>
                                <w:color w:val="FFFFFF" w:themeColor="background1"/>
                                <w:sz w:val="28"/>
                              </w:rPr>
                            </w:pPr>
                          </w:p>
                          <w:p w14:paraId="28835160" w14:textId="10F00296" w:rsidR="00BA3DD1" w:rsidRPr="00BA3DD1" w:rsidRDefault="000A0FB3" w:rsidP="00BA3DD1">
                            <w:pPr>
                              <w:jc w:val="center"/>
                              <w:rPr>
                                <w:rFonts w:ascii="Arial" w:hAnsi="Arial" w:cs="Arial"/>
                                <w:b/>
                                <w:color w:val="FFFFFF" w:themeColor="background1"/>
                                <w:sz w:val="32"/>
                              </w:rPr>
                            </w:pPr>
                            <w:r>
                              <w:rPr>
                                <w:rFonts w:ascii="Arial" w:hAnsi="Arial" w:cs="Arial"/>
                                <w:b/>
                                <w:color w:val="FFFFFF" w:themeColor="background1"/>
                                <w:sz w:val="32"/>
                              </w:rPr>
                              <w:t xml:space="preserve">F: </w:t>
                            </w:r>
                            <w:bookmarkStart w:id="1" w:name="_GoBack"/>
                            <w:bookmarkEnd w:id="1"/>
                            <w:r w:rsidR="00BA3DD1" w:rsidRPr="00BA3DD1">
                              <w:rPr>
                                <w:rFonts w:ascii="Arial" w:hAnsi="Arial" w:cs="Arial"/>
                                <w:b/>
                                <w:color w:val="FFFFFF" w:themeColor="background1"/>
                                <w:sz w:val="32"/>
                              </w:rPr>
                              <w:t>Your Right to request that the Local Authority reconsiders an IDP and takes over the responsibility for maintaining it.</w:t>
                            </w:r>
                          </w:p>
                        </w:txbxContent>
                      </v:textbox>
                    </v:shape>
                  </w:pict>
                </mc:Fallback>
              </mc:AlternateContent>
            </w:r>
          </w:p>
          <w:p w14:paraId="28835126" w14:textId="77777777" w:rsidR="00BA3DD1" w:rsidRDefault="00BA3DD1" w:rsidP="00BA3DD1">
            <w:pPr>
              <w:rPr>
                <w:rFonts w:ascii="Arial" w:hAnsi="Arial" w:cs="Arial"/>
                <w:sz w:val="24"/>
                <w:szCs w:val="24"/>
              </w:rPr>
            </w:pPr>
          </w:p>
          <w:p w14:paraId="28835127" w14:textId="77777777" w:rsidR="00BA3DD1" w:rsidRDefault="00BA3DD1" w:rsidP="00BA3DD1">
            <w:pPr>
              <w:rPr>
                <w:rFonts w:ascii="Arial" w:hAnsi="Arial" w:cs="Arial"/>
                <w:sz w:val="24"/>
                <w:szCs w:val="24"/>
              </w:rPr>
            </w:pPr>
          </w:p>
          <w:p w14:paraId="28835128" w14:textId="77777777" w:rsidR="00BA3DD1" w:rsidRDefault="00BA3DD1" w:rsidP="00BA3DD1">
            <w:pPr>
              <w:rPr>
                <w:rFonts w:ascii="Arial" w:hAnsi="Arial" w:cs="Arial"/>
                <w:sz w:val="24"/>
                <w:szCs w:val="24"/>
              </w:rPr>
            </w:pPr>
          </w:p>
          <w:p w14:paraId="28835129" w14:textId="77777777" w:rsidR="00BA3DD1" w:rsidRDefault="00BA3DD1" w:rsidP="00BA3DD1">
            <w:pPr>
              <w:rPr>
                <w:rFonts w:ascii="Arial" w:hAnsi="Arial" w:cs="Arial"/>
                <w:sz w:val="24"/>
                <w:szCs w:val="24"/>
              </w:rPr>
            </w:pPr>
          </w:p>
          <w:p w14:paraId="2883512A" w14:textId="77777777" w:rsidR="00BA3DD1" w:rsidRDefault="00BA3DD1" w:rsidP="00BA3DD1">
            <w:pPr>
              <w:rPr>
                <w:rFonts w:ascii="Arial" w:hAnsi="Arial" w:cs="Arial"/>
                <w:sz w:val="24"/>
                <w:szCs w:val="24"/>
              </w:rPr>
            </w:pPr>
          </w:p>
          <w:p w14:paraId="2883512B" w14:textId="77777777" w:rsidR="00BA3DD1" w:rsidRDefault="00BA3DD1" w:rsidP="00BA3DD1">
            <w:pPr>
              <w:rPr>
                <w:rFonts w:ascii="Arial" w:hAnsi="Arial" w:cs="Arial"/>
                <w:sz w:val="24"/>
                <w:szCs w:val="24"/>
              </w:rPr>
            </w:pPr>
          </w:p>
          <w:p w14:paraId="2883512C" w14:textId="77777777" w:rsidR="00BA3DD1" w:rsidRDefault="00BA3DD1" w:rsidP="00BA3DD1">
            <w:pPr>
              <w:rPr>
                <w:rFonts w:ascii="Arial" w:hAnsi="Arial" w:cs="Arial"/>
                <w:sz w:val="24"/>
                <w:szCs w:val="24"/>
              </w:rPr>
            </w:pPr>
          </w:p>
          <w:p w14:paraId="2883512D" w14:textId="77777777" w:rsidR="00BA3DD1" w:rsidRDefault="00BA3DD1" w:rsidP="00BA3DD1">
            <w:pPr>
              <w:rPr>
                <w:rFonts w:ascii="Arial" w:hAnsi="Arial" w:cs="Arial"/>
                <w:sz w:val="24"/>
                <w:szCs w:val="24"/>
              </w:rPr>
            </w:pPr>
          </w:p>
          <w:p w14:paraId="2883512E" w14:textId="77777777" w:rsidR="00BA3DD1" w:rsidRDefault="00BA3DD1" w:rsidP="00BA3DD1">
            <w:pPr>
              <w:rPr>
                <w:rFonts w:ascii="Arial" w:hAnsi="Arial" w:cs="Arial"/>
                <w:sz w:val="24"/>
                <w:szCs w:val="24"/>
              </w:rPr>
            </w:pPr>
          </w:p>
          <w:p w14:paraId="2883512F" w14:textId="77777777" w:rsidR="00BA3DD1" w:rsidRDefault="00BA3DD1" w:rsidP="00BA3DD1">
            <w:pPr>
              <w:rPr>
                <w:rFonts w:ascii="Arial" w:hAnsi="Arial" w:cs="Arial"/>
                <w:sz w:val="24"/>
                <w:szCs w:val="24"/>
              </w:rPr>
            </w:pPr>
          </w:p>
          <w:p w14:paraId="28835130" w14:textId="77777777" w:rsidR="00BA3DD1" w:rsidRDefault="00BA3DD1" w:rsidP="00BA3DD1">
            <w:pPr>
              <w:rPr>
                <w:rFonts w:ascii="Arial" w:hAnsi="Arial" w:cs="Arial"/>
                <w:sz w:val="24"/>
                <w:szCs w:val="24"/>
              </w:rPr>
            </w:pPr>
          </w:p>
          <w:p w14:paraId="28835131" w14:textId="77777777" w:rsidR="00BA3DD1" w:rsidRDefault="00BA3DD1" w:rsidP="00BA3DD1">
            <w:pPr>
              <w:rPr>
                <w:rFonts w:ascii="Arial" w:hAnsi="Arial" w:cs="Arial"/>
                <w:sz w:val="24"/>
                <w:szCs w:val="24"/>
              </w:rPr>
            </w:pPr>
          </w:p>
          <w:p w14:paraId="28835132" w14:textId="77777777" w:rsidR="00BA3DD1" w:rsidRDefault="00BA3DD1" w:rsidP="00BA3DD1">
            <w:pPr>
              <w:rPr>
                <w:rFonts w:ascii="Arial" w:hAnsi="Arial" w:cs="Arial"/>
                <w:sz w:val="24"/>
                <w:szCs w:val="24"/>
              </w:rPr>
            </w:pPr>
          </w:p>
          <w:p w14:paraId="28835133" w14:textId="77777777" w:rsidR="00BA3DD1" w:rsidRDefault="00BA3DD1" w:rsidP="00BA3DD1">
            <w:pPr>
              <w:rPr>
                <w:rFonts w:ascii="Arial" w:hAnsi="Arial" w:cs="Arial"/>
                <w:sz w:val="24"/>
                <w:szCs w:val="24"/>
              </w:rPr>
            </w:pPr>
          </w:p>
          <w:p w14:paraId="28835134" w14:textId="77777777" w:rsidR="00BA3DD1" w:rsidRDefault="00BA3DD1" w:rsidP="00BA3DD1">
            <w:pPr>
              <w:rPr>
                <w:rFonts w:ascii="Arial" w:hAnsi="Arial" w:cs="Arial"/>
                <w:sz w:val="24"/>
                <w:szCs w:val="24"/>
              </w:rPr>
            </w:pPr>
          </w:p>
          <w:p w14:paraId="28835135" w14:textId="77777777" w:rsidR="00BA3DD1" w:rsidRDefault="00BA3DD1" w:rsidP="00BA3DD1">
            <w:pPr>
              <w:rPr>
                <w:rFonts w:ascii="Arial" w:hAnsi="Arial" w:cs="Arial"/>
                <w:sz w:val="24"/>
                <w:szCs w:val="24"/>
              </w:rPr>
            </w:pPr>
          </w:p>
          <w:p w14:paraId="28835136" w14:textId="77777777" w:rsidR="00BA3DD1" w:rsidRDefault="00BA3DD1" w:rsidP="00BA3DD1">
            <w:pPr>
              <w:rPr>
                <w:rFonts w:ascii="Arial" w:hAnsi="Arial" w:cs="Arial"/>
                <w:sz w:val="24"/>
                <w:szCs w:val="24"/>
              </w:rPr>
            </w:pPr>
          </w:p>
          <w:p w14:paraId="28835137" w14:textId="77777777" w:rsidR="00BA3DD1" w:rsidRDefault="00BA3DD1" w:rsidP="00BA3DD1">
            <w:pPr>
              <w:rPr>
                <w:rFonts w:ascii="Arial" w:hAnsi="Arial" w:cs="Arial"/>
                <w:sz w:val="24"/>
                <w:szCs w:val="24"/>
              </w:rPr>
            </w:pPr>
          </w:p>
          <w:p w14:paraId="28835138" w14:textId="77777777" w:rsidR="007F670E" w:rsidRDefault="007F670E" w:rsidP="00BA3DD1">
            <w:pPr>
              <w:pStyle w:val="Heading1"/>
              <w:widowControl w:val="0"/>
              <w:spacing w:line="276" w:lineRule="auto"/>
              <w:jc w:val="center"/>
              <w:rPr>
                <w:rFonts w:ascii="Arial" w:hAnsi="Arial" w:cs="Arial"/>
                <w:color w:val="000000"/>
                <w:sz w:val="28"/>
                <w:szCs w:val="22"/>
                <w:lang w:val="en-US"/>
                <w14:ligatures w14:val="none"/>
              </w:rPr>
            </w:pPr>
          </w:p>
          <w:p w14:paraId="28835139" w14:textId="77777777" w:rsidR="00E2797C" w:rsidRDefault="00E2797C" w:rsidP="00BA3DD1">
            <w:pPr>
              <w:pStyle w:val="Heading1"/>
              <w:widowControl w:val="0"/>
              <w:spacing w:line="276" w:lineRule="auto"/>
              <w:jc w:val="center"/>
              <w:rPr>
                <w:rFonts w:ascii="Arial" w:hAnsi="Arial" w:cs="Arial"/>
                <w:color w:val="000000"/>
                <w:sz w:val="28"/>
                <w:szCs w:val="22"/>
                <w:lang w:val="en-US"/>
                <w14:ligatures w14:val="none"/>
              </w:rPr>
            </w:pPr>
          </w:p>
          <w:p w14:paraId="2883513A"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Individual</w:t>
            </w:r>
          </w:p>
          <w:p w14:paraId="2883513B"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Development Plans (IDPs)</w:t>
            </w:r>
          </w:p>
          <w:p w14:paraId="2883513C" w14:textId="77777777" w:rsidR="00BA3DD1" w:rsidRPr="00BA3DD1" w:rsidRDefault="00BA3DD1" w:rsidP="007F2FCF">
            <w:pPr>
              <w:pStyle w:val="Heading1"/>
              <w:widowControl w:val="0"/>
              <w:spacing w:line="276" w:lineRule="auto"/>
              <w:jc w:val="both"/>
              <w:rPr>
                <w:rFonts w:ascii="Arial" w:hAnsi="Arial" w:cs="Arial"/>
                <w:sz w:val="22"/>
                <w:szCs w:val="22"/>
                <w14:ligatures w14:val="none"/>
              </w:rPr>
            </w:pPr>
            <w:r w:rsidRPr="00BA3DD1">
              <w:rPr>
                <w:rFonts w:ascii="Arial" w:hAnsi="Arial" w:cs="Arial"/>
                <w:b w:val="0"/>
                <w:bCs w:val="0"/>
                <w:color w:val="000000"/>
                <w:sz w:val="22"/>
                <w:szCs w:val="22"/>
                <w:lang w:val="en-US"/>
                <w14:ligatures w14:val="none"/>
              </w:rPr>
              <w:t xml:space="preserve">In most cases, your child’s school will be responsible for writing and reviewing your child’s IDPs. These are called school maintained IDPs. In some </w:t>
            </w:r>
            <w:r w:rsidR="007F2FCF">
              <w:rPr>
                <w:rFonts w:ascii="Arial" w:hAnsi="Arial" w:cs="Arial"/>
                <w:b w:val="0"/>
                <w:bCs w:val="0"/>
                <w:color w:val="000000"/>
                <w:sz w:val="22"/>
                <w:szCs w:val="22"/>
                <w:lang w:val="en-US"/>
                <w14:ligatures w14:val="none"/>
              </w:rPr>
              <w:t xml:space="preserve">circumstances, a request can be </w:t>
            </w:r>
            <w:r w:rsidRPr="00BA3DD1">
              <w:rPr>
                <w:rFonts w:ascii="Arial" w:hAnsi="Arial" w:cs="Arial"/>
                <w:b w:val="0"/>
                <w:bCs w:val="0"/>
                <w:color w:val="000000"/>
                <w:sz w:val="22"/>
                <w:szCs w:val="22"/>
                <w:lang w:val="en-US"/>
                <w14:ligatures w14:val="none"/>
              </w:rPr>
              <w:t>made to the Local      Authori</w:t>
            </w:r>
            <w:r w:rsidR="007F2FCF">
              <w:rPr>
                <w:rFonts w:ascii="Arial" w:hAnsi="Arial" w:cs="Arial"/>
                <w:b w:val="0"/>
                <w:bCs w:val="0"/>
                <w:color w:val="000000"/>
                <w:sz w:val="22"/>
                <w:szCs w:val="22"/>
                <w:lang w:val="en-US"/>
                <w14:ligatures w14:val="none"/>
              </w:rPr>
              <w:t xml:space="preserve">ty for them to consider transferring </w:t>
            </w:r>
            <w:r w:rsidRPr="00BA3DD1">
              <w:rPr>
                <w:rFonts w:ascii="Arial" w:hAnsi="Arial" w:cs="Arial"/>
                <w:b w:val="0"/>
                <w:bCs w:val="0"/>
                <w:color w:val="000000"/>
                <w:sz w:val="22"/>
                <w:szCs w:val="22"/>
                <w:lang w:val="en-US"/>
                <w14:ligatures w14:val="none"/>
              </w:rPr>
              <w:t>these plans over to become</w:t>
            </w:r>
            <w:r>
              <w:rPr>
                <w:rFonts w:ascii="Arial" w:hAnsi="Arial" w:cs="Arial"/>
                <w:b w:val="0"/>
                <w:bCs w:val="0"/>
                <w:color w:val="000000"/>
                <w:sz w:val="22"/>
                <w:szCs w:val="22"/>
                <w:lang w:val="en-US"/>
                <w14:ligatures w14:val="none"/>
              </w:rPr>
              <w:t xml:space="preserve"> Local Authority maintained IDP.</w:t>
            </w:r>
          </w:p>
        </w:tc>
        <w:tc>
          <w:tcPr>
            <w:tcW w:w="5290" w:type="dxa"/>
          </w:tcPr>
          <w:p w14:paraId="2883513D"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These requests can come from:</w:t>
            </w:r>
          </w:p>
          <w:p w14:paraId="2883513E" w14:textId="77777777" w:rsidR="00BA3DD1" w:rsidRPr="00BA3DD1" w:rsidRDefault="00BA3DD1" w:rsidP="00BA3DD1">
            <w:pPr>
              <w:pStyle w:val="Heading1"/>
              <w:widowControl w:val="0"/>
              <w:spacing w:line="276" w:lineRule="auto"/>
              <w:ind w:left="360" w:hanging="360"/>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child</w:t>
            </w:r>
          </w:p>
          <w:p w14:paraId="2883513F" w14:textId="77777777" w:rsidR="00BA3DD1" w:rsidRPr="00BA3DD1" w:rsidRDefault="00BA3DD1" w:rsidP="00BA3DD1">
            <w:pPr>
              <w:pStyle w:val="Heading1"/>
              <w:widowControl w:val="0"/>
              <w:spacing w:line="276" w:lineRule="auto"/>
              <w:ind w:left="360" w:hanging="360"/>
              <w:rPr>
                <w:rFonts w:ascii="Arial" w:hAnsi="Arial" w:cs="Arial"/>
                <w:sz w:val="22"/>
                <w:szCs w:val="22"/>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parent</w:t>
            </w:r>
          </w:p>
          <w:p w14:paraId="28835140" w14:textId="77777777" w:rsidR="00BA3DD1" w:rsidRPr="00BA3DD1" w:rsidRDefault="00BA3DD1" w:rsidP="00BA3DD1">
            <w:pPr>
              <w:pStyle w:val="Heading1"/>
              <w:widowControl w:val="0"/>
              <w:spacing w:line="276" w:lineRule="auto"/>
              <w:ind w:left="360" w:hanging="360"/>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school</w:t>
            </w:r>
          </w:p>
          <w:p w14:paraId="28835141" w14:textId="77777777" w:rsidR="00BA3DD1" w:rsidRPr="00BA3DD1" w:rsidRDefault="00BA3DD1" w:rsidP="00BA3DD1">
            <w:pPr>
              <w:pStyle w:val="Heading1"/>
              <w:widowControl w:val="0"/>
              <w:spacing w:line="276" w:lineRule="auto"/>
              <w:ind w:left="360" w:hanging="360"/>
              <w:rPr>
                <w:rFonts w:ascii="Arial" w:hAnsi="Arial" w:cs="Arial"/>
                <w:sz w:val="22"/>
                <w:szCs w:val="22"/>
                <w14:ligatures w14:val="none"/>
              </w:rPr>
            </w:pPr>
          </w:p>
          <w:p w14:paraId="28835142"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Local Authority Maintained IDPs</w:t>
            </w:r>
          </w:p>
          <w:p w14:paraId="28835143" w14:textId="77777777" w:rsidR="00BA3DD1" w:rsidRPr="00BA3DD1" w:rsidRDefault="00BA3DD1" w:rsidP="006A0650">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your child is dual registered, e.g. attends a pupil referral unit (PRU) as well as their   mainstream school or Looked After by the Local Authority, then the Local Authority will become responsible for reviewing your child's learning needs and the support that they   receive to help them make progress. </w:t>
            </w:r>
          </w:p>
          <w:p w14:paraId="28835144" w14:textId="77777777" w:rsidR="00BA3DD1" w:rsidRPr="00BA3DD1" w:rsidRDefault="00BA3DD1" w:rsidP="00BA3DD1">
            <w:pPr>
              <w:widowControl w:val="0"/>
              <w:spacing w:line="276" w:lineRule="auto"/>
              <w:rPr>
                <w:rFonts w:ascii="Arial" w:hAnsi="Arial" w:cs="Arial"/>
                <w:color w:val="000000"/>
                <w:sz w:val="17"/>
                <w:szCs w:val="17"/>
              </w:rPr>
            </w:pPr>
            <w:r w:rsidRPr="00BA3DD1">
              <w:rPr>
                <w:rFonts w:ascii="Arial" w:hAnsi="Arial" w:cs="Arial"/>
              </w:rPr>
              <w:t> </w:t>
            </w:r>
          </w:p>
          <w:p w14:paraId="28835145"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When might a case be referred to the Local Authority for consideration</w:t>
            </w:r>
          </w:p>
          <w:p w14:paraId="28835146" w14:textId="77777777" w:rsidR="00BA3DD1" w:rsidRPr="00BA3DD1" w:rsidRDefault="00BA3DD1" w:rsidP="00BA3DD1">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school decides that a child or young person no longer has an Additional   Learning Need (ALN) and the child or young person or their family are          dissatisfied with this outcome.</w:t>
            </w:r>
          </w:p>
          <w:p w14:paraId="28835147" w14:textId="77777777" w:rsidR="00BA3DD1" w:rsidRPr="00BA3DD1" w:rsidRDefault="00BA3DD1" w:rsidP="00BA3DD1">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school thinks it is unable to provide the required additional learning provision the child or young person needs.</w:t>
            </w:r>
          </w:p>
          <w:p w14:paraId="28835149" w14:textId="0FED9F6E" w:rsidR="00BA3DD1" w:rsidRPr="00BB2456" w:rsidRDefault="00BA3DD1" w:rsidP="00BB2456">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child or young person needs advice and support from specialist services which the school cannot obtain.</w:t>
            </w:r>
          </w:p>
        </w:tc>
        <w:tc>
          <w:tcPr>
            <w:tcW w:w="5291" w:type="dxa"/>
          </w:tcPr>
          <w:p w14:paraId="2883514A" w14:textId="77777777" w:rsidR="00BA3DD1" w:rsidRPr="00BA3DD1" w:rsidRDefault="00BA3DD1" w:rsidP="00BA3DD1">
            <w:pPr>
              <w:widowControl w:val="0"/>
              <w:spacing w:line="276" w:lineRule="auto"/>
              <w:jc w:val="center"/>
              <w:rPr>
                <w:rFonts w:ascii="Arial" w:hAnsi="Arial" w:cs="Arial"/>
                <w:b/>
                <w:bCs/>
                <w:sz w:val="28"/>
                <w:lang w:val="en-US"/>
              </w:rPr>
            </w:pPr>
            <w:r w:rsidRPr="00BA3DD1">
              <w:rPr>
                <w:rFonts w:ascii="Arial" w:hAnsi="Arial" w:cs="Arial"/>
                <w:b/>
                <w:bCs/>
                <w:sz w:val="28"/>
                <w:lang w:val="en-US"/>
              </w:rPr>
              <w:t>Parental requests</w:t>
            </w:r>
          </w:p>
          <w:p w14:paraId="2883514B"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 are dissatisfied with the school’s decision about whether your child has ALN or with the school’s actions around the maintenance of the IDP, you have the right to request the Local Authority to reconsider the schools decision or the content of the IDP. </w:t>
            </w:r>
          </w:p>
          <w:p w14:paraId="2883514C"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4D"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Before doing this, it would be best </w:t>
            </w:r>
            <w:r w:rsidR="007F2FCF" w:rsidRPr="00BA3DD1">
              <w:rPr>
                <w:rFonts w:ascii="Arial" w:hAnsi="Arial" w:cs="Arial"/>
                <w:b w:val="0"/>
                <w:bCs w:val="0"/>
                <w:color w:val="000000"/>
                <w:sz w:val="22"/>
                <w:szCs w:val="22"/>
                <w:lang w:val="en-US"/>
                <w14:ligatures w14:val="none"/>
              </w:rPr>
              <w:t>to discuss</w:t>
            </w:r>
            <w:r w:rsidRPr="00BA3DD1">
              <w:rPr>
                <w:rFonts w:ascii="Arial" w:hAnsi="Arial" w:cs="Arial"/>
                <w:b w:val="0"/>
                <w:bCs w:val="0"/>
                <w:color w:val="000000"/>
                <w:sz w:val="22"/>
                <w:szCs w:val="22"/>
                <w:lang w:val="en-US"/>
                <w14:ligatures w14:val="none"/>
              </w:rPr>
              <w:t xml:space="preserve"> your concerns directly with the school by contacting the </w:t>
            </w:r>
            <w:proofErr w:type="spellStart"/>
            <w:r w:rsidRPr="00BA3DD1">
              <w:rPr>
                <w:rFonts w:ascii="Arial" w:hAnsi="Arial" w:cs="Arial"/>
                <w:b w:val="0"/>
                <w:bCs w:val="0"/>
                <w:color w:val="000000"/>
                <w:sz w:val="22"/>
                <w:szCs w:val="22"/>
                <w:lang w:val="en-US"/>
                <w14:ligatures w14:val="none"/>
              </w:rPr>
              <w:t>ALNCo</w:t>
            </w:r>
            <w:proofErr w:type="spellEnd"/>
            <w:r w:rsidRPr="00BA3DD1">
              <w:rPr>
                <w:rFonts w:ascii="Arial" w:hAnsi="Arial" w:cs="Arial"/>
                <w:b w:val="0"/>
                <w:bCs w:val="0"/>
                <w:color w:val="000000"/>
                <w:sz w:val="22"/>
                <w:szCs w:val="22"/>
                <w:lang w:val="en-US"/>
                <w14:ligatures w14:val="none"/>
              </w:rPr>
              <w:t xml:space="preserve"> or </w:t>
            </w:r>
            <w:proofErr w:type="spellStart"/>
            <w:r w:rsidRPr="00BA3DD1">
              <w:rPr>
                <w:rFonts w:ascii="Arial" w:hAnsi="Arial" w:cs="Arial"/>
                <w:b w:val="0"/>
                <w:bCs w:val="0"/>
                <w:color w:val="000000"/>
                <w:sz w:val="22"/>
                <w:szCs w:val="22"/>
                <w:lang w:val="en-US"/>
                <w14:ligatures w14:val="none"/>
              </w:rPr>
              <w:t>Headteacher</w:t>
            </w:r>
            <w:proofErr w:type="spellEnd"/>
            <w:r w:rsidRPr="00BA3DD1">
              <w:rPr>
                <w:rFonts w:ascii="Arial" w:hAnsi="Arial" w:cs="Arial"/>
                <w:b w:val="0"/>
                <w:bCs w:val="0"/>
                <w:color w:val="000000"/>
                <w:sz w:val="22"/>
                <w:szCs w:val="22"/>
                <w:lang w:val="en-US"/>
                <w14:ligatures w14:val="none"/>
              </w:rPr>
              <w:t xml:space="preserve">. If you are still </w:t>
            </w:r>
            <w:r w:rsidR="007F2FCF" w:rsidRPr="00BA3DD1">
              <w:rPr>
                <w:rFonts w:ascii="Arial" w:hAnsi="Arial" w:cs="Arial"/>
                <w:b w:val="0"/>
                <w:bCs w:val="0"/>
                <w:color w:val="000000"/>
                <w:sz w:val="22"/>
                <w:szCs w:val="22"/>
                <w:lang w:val="en-US"/>
                <w14:ligatures w14:val="none"/>
              </w:rPr>
              <w:t>unhappy,</w:t>
            </w:r>
            <w:r w:rsidRPr="00BA3DD1">
              <w:rPr>
                <w:rFonts w:ascii="Arial" w:hAnsi="Arial" w:cs="Arial"/>
                <w:b w:val="0"/>
                <w:bCs w:val="0"/>
                <w:color w:val="000000"/>
                <w:sz w:val="22"/>
                <w:szCs w:val="22"/>
                <w:lang w:val="en-US"/>
                <w14:ligatures w14:val="none"/>
              </w:rPr>
              <w:t xml:space="preserve"> you can requ</w:t>
            </w:r>
            <w:r w:rsidR="007F2FCF">
              <w:rPr>
                <w:rFonts w:ascii="Arial" w:hAnsi="Arial" w:cs="Arial"/>
                <w:b w:val="0"/>
                <w:bCs w:val="0"/>
                <w:color w:val="000000"/>
                <w:sz w:val="22"/>
                <w:szCs w:val="22"/>
                <w:lang w:val="en-US"/>
                <w14:ligatures w14:val="none"/>
              </w:rPr>
              <w:t xml:space="preserve">est the Local Authority to </w:t>
            </w:r>
            <w:r w:rsidRPr="00BA3DD1">
              <w:rPr>
                <w:rFonts w:ascii="Arial" w:hAnsi="Arial" w:cs="Arial"/>
                <w:b w:val="0"/>
                <w:bCs w:val="0"/>
                <w:color w:val="000000"/>
                <w:sz w:val="22"/>
                <w:szCs w:val="22"/>
                <w:lang w:val="en-US"/>
                <w14:ligatures w14:val="none"/>
              </w:rPr>
              <w:t xml:space="preserve">reconsider the school’s decision. </w:t>
            </w:r>
          </w:p>
          <w:p w14:paraId="2883514E"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4F"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You have 4 weeks to make this request.</w:t>
            </w:r>
            <w:r w:rsidR="007F2FCF">
              <w:rPr>
                <w:rFonts w:ascii="Arial" w:hAnsi="Arial" w:cs="Arial"/>
                <w:b w:val="0"/>
                <w:bCs w:val="0"/>
                <w:color w:val="000000"/>
                <w:sz w:val="22"/>
                <w:szCs w:val="22"/>
                <w:lang w:val="en-US"/>
                <w14:ligatures w14:val="none"/>
              </w:rPr>
              <w:t xml:space="preserve"> This time begins from the </w:t>
            </w:r>
            <w:r w:rsidRPr="00BA3DD1">
              <w:rPr>
                <w:rFonts w:ascii="Arial" w:hAnsi="Arial" w:cs="Arial"/>
                <w:b w:val="0"/>
                <w:bCs w:val="0"/>
                <w:color w:val="000000"/>
                <w:sz w:val="22"/>
                <w:szCs w:val="22"/>
                <w:lang w:val="en-US"/>
                <w14:ligatures w14:val="none"/>
              </w:rPr>
              <w:t xml:space="preserve">moment the school notifies you of their decision. </w:t>
            </w:r>
          </w:p>
          <w:p w14:paraId="28835150"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51" w14:textId="77777777" w:rsidR="00BA3DD1" w:rsidRPr="00BA3DD1" w:rsidRDefault="00BA3DD1" w:rsidP="00BA3DD1">
            <w:pPr>
              <w:pStyle w:val="Heading1"/>
              <w:widowControl w:val="0"/>
              <w:spacing w:line="276" w:lineRule="auto"/>
              <w:jc w:val="center"/>
              <w:rPr>
                <w:rFonts w:ascii="Arial" w:hAnsi="Arial" w:cs="Arial"/>
                <w:color w:val="000000"/>
                <w:sz w:val="32"/>
                <w:szCs w:val="22"/>
                <w:lang w:val="en-US"/>
                <w14:ligatures w14:val="none"/>
              </w:rPr>
            </w:pPr>
            <w:r w:rsidRPr="00BA3DD1">
              <w:rPr>
                <w:rFonts w:ascii="Arial" w:hAnsi="Arial" w:cs="Arial"/>
                <w:color w:val="000000"/>
                <w:sz w:val="32"/>
                <w:szCs w:val="22"/>
                <w:lang w:val="en-US"/>
                <w14:ligatures w14:val="none"/>
              </w:rPr>
              <w:t>ALN Caseworkers</w:t>
            </w:r>
          </w:p>
          <w:p w14:paraId="28835152" w14:textId="77777777" w:rsidR="00BA3DD1" w:rsidRPr="00BA3DD1" w:rsidRDefault="00BA3DD1" w:rsidP="00BA3DD1">
            <w:pPr>
              <w:pStyle w:val="msobodytext4"/>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Swansea Local Authority has a team of caseworkers who can provide you with advice and support if you are unhappy with a school’s decision. </w:t>
            </w:r>
          </w:p>
          <w:p w14:paraId="28835153" w14:textId="77777777" w:rsidR="00BA3DD1" w:rsidRPr="00BA3DD1" w:rsidRDefault="00BA3DD1" w:rsidP="00BA3DD1">
            <w:pPr>
              <w:pStyle w:val="msobodytext4"/>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 think you will need support from this service speak to the schools </w:t>
            </w:r>
            <w:proofErr w:type="spellStart"/>
            <w:r w:rsidRPr="00BA3DD1">
              <w:rPr>
                <w:rFonts w:ascii="Arial" w:hAnsi="Arial" w:cs="Arial"/>
                <w:b w:val="0"/>
                <w:bCs w:val="0"/>
                <w:color w:val="000000"/>
                <w:sz w:val="22"/>
                <w:szCs w:val="22"/>
                <w:lang w:val="en-US"/>
                <w14:ligatures w14:val="none"/>
              </w:rPr>
              <w:t>ALNCo</w:t>
            </w:r>
            <w:proofErr w:type="spellEnd"/>
            <w:r w:rsidRPr="00BA3DD1">
              <w:rPr>
                <w:rFonts w:ascii="Arial" w:hAnsi="Arial" w:cs="Arial"/>
                <w:b w:val="0"/>
                <w:bCs w:val="0"/>
                <w:color w:val="000000"/>
                <w:sz w:val="22"/>
                <w:szCs w:val="22"/>
                <w:lang w:val="en-US"/>
                <w14:ligatures w14:val="none"/>
              </w:rPr>
              <w:t xml:space="preserve"> or </w:t>
            </w:r>
            <w:proofErr w:type="spellStart"/>
            <w:r w:rsidRPr="00BA3DD1">
              <w:rPr>
                <w:rFonts w:ascii="Arial" w:hAnsi="Arial" w:cs="Arial"/>
                <w:b w:val="0"/>
                <w:bCs w:val="0"/>
                <w:color w:val="000000"/>
                <w:sz w:val="22"/>
                <w:szCs w:val="22"/>
                <w:lang w:val="en-US"/>
                <w14:ligatures w14:val="none"/>
              </w:rPr>
              <w:t>Headteacher</w:t>
            </w:r>
            <w:proofErr w:type="spellEnd"/>
            <w:r w:rsidRPr="00BA3DD1">
              <w:rPr>
                <w:rFonts w:ascii="Arial" w:hAnsi="Arial" w:cs="Arial"/>
                <w:b w:val="0"/>
                <w:bCs w:val="0"/>
                <w:color w:val="000000"/>
                <w:sz w:val="22"/>
                <w:szCs w:val="22"/>
                <w:lang w:val="en-US"/>
                <w14:ligatures w14:val="none"/>
              </w:rPr>
              <w:t xml:space="preserve">. Alternatively, you can email the caseworker </w:t>
            </w:r>
            <w:r>
              <w:rPr>
                <w:rFonts w:ascii="Arial" w:hAnsi="Arial" w:cs="Arial"/>
                <w:b w:val="0"/>
                <w:bCs w:val="0"/>
                <w:color w:val="000000"/>
                <w:sz w:val="22"/>
                <w:szCs w:val="22"/>
                <w:lang w:val="en-US"/>
                <w14:ligatures w14:val="none"/>
              </w:rPr>
              <w:t xml:space="preserve">team directly on: </w:t>
            </w:r>
            <w:hyperlink r:id="rId10" w:history="1">
              <w:r w:rsidRPr="00BA3DD1">
                <w:rPr>
                  <w:rStyle w:val="Hyperlink"/>
                  <w:rFonts w:ascii="Arial" w:hAnsi="Arial" w:cs="Arial"/>
                  <w:b w:val="0"/>
                  <w:bCs w:val="0"/>
                  <w:sz w:val="22"/>
                  <w:szCs w:val="22"/>
                  <w:lang w:val="en-US"/>
                  <w14:ligatures w14:val="none"/>
                </w:rPr>
                <w:t>caseworker@swansea.gov.uk</w:t>
              </w:r>
            </w:hyperlink>
          </w:p>
          <w:p w14:paraId="28835154" w14:textId="77777777" w:rsidR="00BA3DD1" w:rsidRPr="00BA3DD1" w:rsidRDefault="00BA3DD1" w:rsidP="00BA3DD1">
            <w:pPr>
              <w:widowControl w:val="0"/>
              <w:spacing w:line="276" w:lineRule="auto"/>
              <w:rPr>
                <w:rFonts w:ascii="Arial" w:hAnsi="Arial" w:cs="Arial"/>
                <w:color w:val="000000"/>
                <w:sz w:val="17"/>
                <w:szCs w:val="17"/>
              </w:rPr>
            </w:pPr>
            <w:r w:rsidRPr="00BA3DD1">
              <w:rPr>
                <w:rFonts w:ascii="Arial" w:hAnsi="Arial" w:cs="Arial"/>
              </w:rPr>
              <w:t> </w:t>
            </w:r>
          </w:p>
          <w:p w14:paraId="28835155" w14:textId="77777777" w:rsidR="00BA3DD1" w:rsidRPr="00BA3DD1" w:rsidRDefault="00BA3DD1" w:rsidP="00BA3DD1">
            <w:pPr>
              <w:rPr>
                <w:rFonts w:ascii="Arial" w:hAnsi="Arial" w:cs="Arial"/>
                <w:sz w:val="24"/>
                <w:szCs w:val="24"/>
              </w:rPr>
            </w:pPr>
          </w:p>
        </w:tc>
      </w:tr>
    </w:tbl>
    <w:p w14:paraId="28835157" w14:textId="77777777" w:rsidR="001C2FAC" w:rsidRPr="009E55C1" w:rsidRDefault="001C2FAC" w:rsidP="00BB2456">
      <w:pPr>
        <w:rPr>
          <w:rFonts w:ascii="Arial" w:hAnsi="Arial" w:cs="Arial"/>
          <w:sz w:val="24"/>
          <w:szCs w:val="24"/>
        </w:rPr>
      </w:pPr>
    </w:p>
    <w:sectPr w:rsidR="001C2FAC" w:rsidRPr="009E55C1" w:rsidSect="00BA3DD1">
      <w:pgSz w:w="16838" w:h="11906" w:orient="landscape"/>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DD1"/>
    <w:rsid w:val="000A0FB3"/>
    <w:rsid w:val="001C2FAC"/>
    <w:rsid w:val="005811D0"/>
    <w:rsid w:val="0062420C"/>
    <w:rsid w:val="006A0650"/>
    <w:rsid w:val="007F2FCF"/>
    <w:rsid w:val="007F670E"/>
    <w:rsid w:val="009E55C1"/>
    <w:rsid w:val="00BA3DD1"/>
    <w:rsid w:val="00BB2456"/>
    <w:rsid w:val="00E27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35124"/>
  <w15:chartTrackingRefBased/>
  <w15:docId w15:val="{CE6BFBEB-5AE8-4349-A66A-0BA956DF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link w:val="Heading1Char"/>
    <w:uiPriority w:val="9"/>
    <w:qFormat/>
    <w:rsid w:val="00BA3DD1"/>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3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BA3DD1"/>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1Char">
    <w:name w:val="Heading 1 Char"/>
    <w:basedOn w:val="DefaultParagraphFont"/>
    <w:link w:val="Heading1"/>
    <w:uiPriority w:val="9"/>
    <w:rsid w:val="00BA3DD1"/>
    <w:rPr>
      <w:rFonts w:ascii="Tahoma" w:eastAsia="Times New Roman" w:hAnsi="Tahoma" w:cs="Tahoma"/>
      <w:b/>
      <w:bCs/>
      <w:color w:val="000000"/>
      <w:kern w:val="28"/>
      <w:sz w:val="36"/>
      <w:szCs w:val="36"/>
      <w:lang w:eastAsia="en-GB"/>
      <w14:ligatures w14:val="standard"/>
      <w14:cntxtAlts/>
    </w:rPr>
  </w:style>
  <w:style w:type="paragraph" w:styleId="BodyText3">
    <w:name w:val="Body Text 3"/>
    <w:link w:val="BodyText3Char"/>
    <w:uiPriority w:val="99"/>
    <w:unhideWhenUsed/>
    <w:rsid w:val="00BA3DD1"/>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BA3DD1"/>
    <w:rPr>
      <w:rFonts w:ascii="Tahoma" w:eastAsia="Times New Roman" w:hAnsi="Tahoma" w:cs="Tahoma"/>
      <w:color w:val="000000"/>
      <w:kern w:val="28"/>
      <w:sz w:val="16"/>
      <w:szCs w:val="16"/>
      <w:lang w:eastAsia="en-GB"/>
      <w14:ligatures w14:val="standard"/>
      <w14:cntxtAlts/>
    </w:rPr>
  </w:style>
  <w:style w:type="paragraph" w:customStyle="1" w:styleId="msobodytext4">
    <w:name w:val="msobodytext4"/>
    <w:rsid w:val="00BA3DD1"/>
    <w:pPr>
      <w:spacing w:after="120" w:line="333" w:lineRule="auto"/>
    </w:pPr>
    <w:rPr>
      <w:rFonts w:ascii="Tahoma" w:eastAsia="Times New Roman" w:hAnsi="Tahoma" w:cs="Tahoma"/>
      <w:b/>
      <w:bCs/>
      <w:color w:val="FFFFFF"/>
      <w:kern w:val="28"/>
      <w:sz w:val="17"/>
      <w:szCs w:val="17"/>
      <w:lang w:eastAsia="en-GB"/>
      <w14:ligatures w14:val="standard"/>
      <w14:cntxtAlts/>
    </w:rPr>
  </w:style>
  <w:style w:type="character" w:styleId="Hyperlink">
    <w:name w:val="Hyperlink"/>
    <w:basedOn w:val="DefaultParagraphFont"/>
    <w:uiPriority w:val="99"/>
    <w:unhideWhenUsed/>
    <w:rsid w:val="00BA3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891036">
      <w:bodyDiv w:val="1"/>
      <w:marLeft w:val="0"/>
      <w:marRight w:val="0"/>
      <w:marTop w:val="0"/>
      <w:marBottom w:val="0"/>
      <w:divBdr>
        <w:top w:val="none" w:sz="0" w:space="0" w:color="auto"/>
        <w:left w:val="none" w:sz="0" w:space="0" w:color="auto"/>
        <w:bottom w:val="none" w:sz="0" w:space="0" w:color="auto"/>
        <w:right w:val="none" w:sz="0" w:space="0" w:color="auto"/>
      </w:divBdr>
    </w:div>
    <w:div w:id="967588879">
      <w:bodyDiv w:val="1"/>
      <w:marLeft w:val="0"/>
      <w:marRight w:val="0"/>
      <w:marTop w:val="0"/>
      <w:marBottom w:val="0"/>
      <w:divBdr>
        <w:top w:val="none" w:sz="0" w:space="0" w:color="auto"/>
        <w:left w:val="none" w:sz="0" w:space="0" w:color="auto"/>
        <w:bottom w:val="none" w:sz="0" w:space="0" w:color="auto"/>
        <w:right w:val="none" w:sz="0" w:space="0" w:color="auto"/>
      </w:divBdr>
    </w:div>
    <w:div w:id="1228883552">
      <w:bodyDiv w:val="1"/>
      <w:marLeft w:val="0"/>
      <w:marRight w:val="0"/>
      <w:marTop w:val="0"/>
      <w:marBottom w:val="0"/>
      <w:divBdr>
        <w:top w:val="none" w:sz="0" w:space="0" w:color="auto"/>
        <w:left w:val="none" w:sz="0" w:space="0" w:color="auto"/>
        <w:bottom w:val="none" w:sz="0" w:space="0" w:color="auto"/>
        <w:right w:val="none" w:sz="0" w:space="0" w:color="auto"/>
      </w:divBdr>
    </w:div>
    <w:div w:id="1996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Schools%20Leaflets%20PCF%20Edit%2015%20Sept/Chris%20Law/caseworker@swansea.gov.uk" TargetMode="Externa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781DA27133BF468D7EF6AA208360E7" ma:contentTypeVersion="11" ma:contentTypeDescription="Create a new document." ma:contentTypeScope="" ma:versionID="69bc9422ea1efd6dd098b238a211c998">
  <xsd:schema xmlns:xsd="http://www.w3.org/2001/XMLSchema" xmlns:xs="http://www.w3.org/2001/XMLSchema" xmlns:p="http://schemas.microsoft.com/office/2006/metadata/properties" xmlns:ns2="babf8a2b-1d95-4252-802e-b08b3ba9a518" targetNamespace="http://schemas.microsoft.com/office/2006/metadata/properties" ma:root="true" ma:fieldsID="b21d758b5de97e5828355a14be4b53a5" ns2:_="">
    <xsd:import namespace="babf8a2b-1d95-4252-802e-b08b3ba9a51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f8a2b-1d95-4252-802e-b08b3ba9a5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5E12F-8501-4FEF-9E9E-6AB623994FFA}">
  <ds:schemaRefs>
    <ds:schemaRef ds:uri="http://schemas.microsoft.com/sharepoint/v3/contenttype/forms"/>
  </ds:schemaRefs>
</ds:datastoreItem>
</file>

<file path=customXml/itemProps2.xml><?xml version="1.0" encoding="utf-8"?>
<ds:datastoreItem xmlns:ds="http://schemas.openxmlformats.org/officeDocument/2006/customXml" ds:itemID="{DB6AEB84-E721-448B-9F38-ACD76D6634E2}"/>
</file>

<file path=customXml/itemProps3.xml><?xml version="1.0" encoding="utf-8"?>
<ds:datastoreItem xmlns:ds="http://schemas.openxmlformats.org/officeDocument/2006/customXml" ds:itemID="{14DC22BF-42CF-4E73-B1A2-F06F329560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DD1927-E5AE-4AF0-897F-AD5419454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349</Words>
  <Characters>1993</Characters>
  <Application>Microsoft Office Word</Application>
  <DocSecurity>0</DocSecurity>
  <Lines>16</Lines>
  <Paragraphs>4</Paragraphs>
  <ScaleCrop>false</ScaleCrop>
  <Company>City &amp; County of Swansea</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Grace Thomas</cp:lastModifiedBy>
  <cp:revision>7</cp:revision>
  <dcterms:created xsi:type="dcterms:W3CDTF">2021-09-06T12:16:00Z</dcterms:created>
  <dcterms:modified xsi:type="dcterms:W3CDTF">2021-10-19T14:00:00Z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0x0101003D781DA27133BF468D7EF6AA208360E7</vt:lpwstr>
  </property>
</Properties>
</file>